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7032" w14:textId="78E9CE51" w:rsidR="00A11D2B" w:rsidRDefault="00A11D2B" w:rsidP="002B25BF">
      <w:pPr>
        <w:pStyle w:val="Titel"/>
        <w:pBdr>
          <w:bottom w:val="single" w:sz="12" w:space="1" w:color="auto"/>
        </w:pBdr>
        <w:jc w:val="center"/>
      </w:pPr>
      <w:r>
        <w:t>Offizielle</w:t>
      </w:r>
      <w:r w:rsidR="002B25BF">
        <w:t>n Titel vom Fach angeben</w:t>
      </w:r>
    </w:p>
    <w:p w14:paraId="3C9CE194" w14:textId="77777777" w:rsidR="006D4816" w:rsidRPr="006D4816" w:rsidRDefault="006D4816" w:rsidP="006D4816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6"/>
        <w:gridCol w:w="2560"/>
        <w:gridCol w:w="1413"/>
        <w:gridCol w:w="3991"/>
      </w:tblGrid>
      <w:tr w:rsidR="002B25BF" w:rsidRPr="00257D34" w14:paraId="2EDEBE26" w14:textId="77777777" w:rsidTr="006D4816">
        <w:tc>
          <w:tcPr>
            <w:tcW w:w="2106" w:type="dxa"/>
          </w:tcPr>
          <w:p w14:paraId="1AA3C3A6" w14:textId="77777777" w:rsidR="002B25BF" w:rsidRPr="00257D34" w:rsidRDefault="002B25BF" w:rsidP="00A11D2B">
            <w:pPr>
              <w:pStyle w:val="Untertitel"/>
              <w:rPr>
                <w:i/>
                <w:iCs/>
                <w:sz w:val="32"/>
                <w:szCs w:val="20"/>
              </w:rPr>
            </w:pPr>
            <w:r w:rsidRPr="00257D34">
              <w:rPr>
                <w:i/>
                <w:iCs/>
                <w:sz w:val="32"/>
                <w:szCs w:val="20"/>
              </w:rPr>
              <w:t>Kategorie</w:t>
            </w:r>
          </w:p>
        </w:tc>
        <w:tc>
          <w:tcPr>
            <w:tcW w:w="7964" w:type="dxa"/>
            <w:gridSpan w:val="3"/>
          </w:tcPr>
          <w:p w14:paraId="165DFDCF" w14:textId="2D77805A" w:rsidR="002B25BF" w:rsidRPr="00257D34" w:rsidRDefault="002B25BF" w:rsidP="00A11D2B">
            <w:pPr>
              <w:pStyle w:val="Untertitel"/>
              <w:rPr>
                <w:sz w:val="32"/>
                <w:szCs w:val="20"/>
              </w:rPr>
            </w:pPr>
            <w:r w:rsidRPr="00257D34">
              <w:rPr>
                <w:sz w:val="32"/>
                <w:szCs w:val="20"/>
              </w:rPr>
              <w:t>Siehe „Angeboten in“ auf der VVZ</w:t>
            </w:r>
          </w:p>
        </w:tc>
      </w:tr>
      <w:tr w:rsidR="002B25BF" w:rsidRPr="00257D34" w14:paraId="31966529" w14:textId="77777777" w:rsidTr="006D4816">
        <w:tc>
          <w:tcPr>
            <w:tcW w:w="2106" w:type="dxa"/>
          </w:tcPr>
          <w:p w14:paraId="1757F3F0" w14:textId="2ED4E451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Session</w:t>
            </w:r>
          </w:p>
        </w:tc>
        <w:tc>
          <w:tcPr>
            <w:tcW w:w="2560" w:type="dxa"/>
          </w:tcPr>
          <w:p w14:paraId="49C82310" w14:textId="0880269C" w:rsidR="002B25BF" w:rsidRPr="00257D34" w:rsidRDefault="002B25BF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XS 20XX</w:t>
            </w:r>
          </w:p>
        </w:tc>
        <w:tc>
          <w:tcPr>
            <w:tcW w:w="1413" w:type="dxa"/>
          </w:tcPr>
          <w:p w14:paraId="44F10610" w14:textId="51C7F849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Dauer</w:t>
            </w:r>
          </w:p>
        </w:tc>
        <w:tc>
          <w:tcPr>
            <w:tcW w:w="3991" w:type="dxa"/>
          </w:tcPr>
          <w:p w14:paraId="32318A60" w14:textId="11D24A31" w:rsidR="002B25BF" w:rsidRPr="00257D34" w:rsidRDefault="002B25BF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X Stunden XX Minuten</w:t>
            </w:r>
          </w:p>
        </w:tc>
      </w:tr>
      <w:tr w:rsidR="002B25BF" w:rsidRPr="00257D34" w14:paraId="12029828" w14:textId="77777777" w:rsidTr="006D4816">
        <w:tc>
          <w:tcPr>
            <w:tcW w:w="2106" w:type="dxa"/>
          </w:tcPr>
          <w:p w14:paraId="4FA94495" w14:textId="77777777" w:rsidR="002B25BF" w:rsidRPr="00257D34" w:rsidRDefault="002B25BF" w:rsidP="002B25BF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r w:rsidRPr="00257D34">
              <w:rPr>
                <w:i/>
                <w:iCs/>
                <w:sz w:val="32"/>
                <w:szCs w:val="20"/>
                <w:lang w:val="de-DE"/>
              </w:rPr>
              <w:t>Dozierende</w:t>
            </w:r>
          </w:p>
        </w:tc>
        <w:tc>
          <w:tcPr>
            <w:tcW w:w="7964" w:type="dxa"/>
            <w:gridSpan w:val="3"/>
          </w:tcPr>
          <w:p w14:paraId="71B39907" w14:textId="51078238" w:rsidR="002B25BF" w:rsidRPr="00257D34" w:rsidRDefault="006D4816" w:rsidP="002B25BF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Vorname Nachname 1, weitere Dozierende</w:t>
            </w:r>
          </w:p>
        </w:tc>
      </w:tr>
      <w:tr w:rsidR="006D4816" w:rsidRPr="00257D34" w14:paraId="309E7CB5" w14:textId="77777777" w:rsidTr="006D4816">
        <w:tc>
          <w:tcPr>
            <w:tcW w:w="2106" w:type="dxa"/>
          </w:tcPr>
          <w:p w14:paraId="11A91CD7" w14:textId="6044FCE8" w:rsidR="006D4816" w:rsidRPr="00257D34" w:rsidRDefault="006D4816" w:rsidP="006D4816">
            <w:pPr>
              <w:pStyle w:val="Untertitel"/>
              <w:rPr>
                <w:i/>
                <w:iCs/>
                <w:sz w:val="32"/>
                <w:szCs w:val="20"/>
                <w:lang w:val="de-DE"/>
              </w:rPr>
            </w:pPr>
            <w:proofErr w:type="spellStart"/>
            <w:r w:rsidRPr="00257D34">
              <w:rPr>
                <w:i/>
                <w:iCs/>
                <w:sz w:val="32"/>
                <w:szCs w:val="20"/>
                <w:lang w:val="de-DE"/>
              </w:rPr>
              <w:t>Autor:in</w:t>
            </w:r>
            <w:proofErr w:type="spellEnd"/>
          </w:p>
        </w:tc>
        <w:tc>
          <w:tcPr>
            <w:tcW w:w="7964" w:type="dxa"/>
            <w:gridSpan w:val="3"/>
          </w:tcPr>
          <w:p w14:paraId="0893FEB1" w14:textId="376AF4AA" w:rsidR="006D4816" w:rsidRPr="00257D34" w:rsidRDefault="006D4816" w:rsidP="006D4816">
            <w:pPr>
              <w:pStyle w:val="Untertitel"/>
              <w:rPr>
                <w:sz w:val="32"/>
                <w:szCs w:val="20"/>
                <w:lang w:val="de-DE"/>
              </w:rPr>
            </w:pPr>
            <w:r w:rsidRPr="00257D34">
              <w:rPr>
                <w:sz w:val="32"/>
                <w:szCs w:val="20"/>
                <w:lang w:val="de-DE"/>
              </w:rPr>
              <w:t>Vorname Nachname</w:t>
            </w:r>
            <w:r w:rsidR="00257D34" w:rsidRPr="00257D34">
              <w:rPr>
                <w:sz w:val="32"/>
                <w:szCs w:val="20"/>
                <w:lang w:val="de-DE"/>
              </w:rPr>
              <w:t xml:space="preserve"> 1, weitere </w:t>
            </w:r>
            <w:proofErr w:type="spellStart"/>
            <w:r w:rsidR="00257D34" w:rsidRPr="00257D34">
              <w:rPr>
                <w:sz w:val="32"/>
                <w:szCs w:val="20"/>
                <w:lang w:val="de-DE"/>
              </w:rPr>
              <w:t>Autor:innen</w:t>
            </w:r>
            <w:proofErr w:type="spellEnd"/>
          </w:p>
        </w:tc>
      </w:tr>
    </w:tbl>
    <w:p w14:paraId="62D9FEBA" w14:textId="17A07DC8" w:rsidR="008A31BE" w:rsidRDefault="00257D34" w:rsidP="00257D34">
      <w:pPr>
        <w:pStyle w:val="berschrift1"/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t>Beschreibung des Prüfungsablaufs</w:t>
      </w:r>
    </w:p>
    <w:p w14:paraId="3ADB1EBC" w14:textId="6277CD11" w:rsidR="00AD6380" w:rsidRDefault="00257D34" w:rsidP="00257D34">
      <w:pPr>
        <w:rPr>
          <w:lang w:val="de-DE"/>
        </w:rPr>
      </w:pPr>
      <w:r>
        <w:rPr>
          <w:lang w:val="de-DE"/>
        </w:rPr>
        <w:t xml:space="preserve">Hier kannst du gerne beschreiben, wie die Atmosphäre während der Prüfung war. Zum Beispiel, was für Hilfsmittel waren erlaubt, wie lang die </w:t>
      </w:r>
      <w:proofErr w:type="spellStart"/>
      <w:r>
        <w:rPr>
          <w:lang w:val="de-DE"/>
        </w:rPr>
        <w:t>Einlesezeit</w:t>
      </w:r>
      <w:proofErr w:type="spellEnd"/>
      <w:r>
        <w:rPr>
          <w:lang w:val="de-DE"/>
        </w:rPr>
        <w:t xml:space="preserve"> war, wie du den Zeitdruck empfunden hast, wo die Prüfung stattfand und wie die Platzverhältnisse waren</w:t>
      </w:r>
      <w:r w:rsidR="00AD6380">
        <w:rPr>
          <w:lang w:val="de-DE"/>
        </w:rPr>
        <w:t xml:space="preserve"> etc</w:t>
      </w:r>
      <w:r>
        <w:rPr>
          <w:lang w:val="de-DE"/>
        </w:rPr>
        <w:t>. Eigentlich alles, was zukünftige Studierenden helfen könnte, sich die Prüfungssituation möglichst präzis vorzustellen.</w:t>
      </w:r>
      <w:r w:rsidR="00AD6380">
        <w:rPr>
          <w:lang w:val="de-DE"/>
        </w:rPr>
        <w:t xml:space="preserve"> Die wichtigsten Punkten solltest du als Bullet Points hinzufügen, damit sie übersichtlich für alle sind. Weitere Angaben kannst du als Text hinzufügen. Beispiel:</w:t>
      </w:r>
    </w:p>
    <w:p w14:paraId="2902F08D" w14:textId="17B5FA1E" w:rsidR="00AD6380" w:rsidRDefault="00AD6380" w:rsidP="00AD6380">
      <w:pPr>
        <w:pStyle w:val="Listenabsatz"/>
        <w:numPr>
          <w:ilvl w:val="0"/>
          <w:numId w:val="1"/>
        </w:numPr>
        <w:rPr>
          <w:lang w:val="de-DE"/>
        </w:rPr>
      </w:pPr>
      <w:r w:rsidRPr="00AD6380">
        <w:rPr>
          <w:rStyle w:val="Hervorhebung"/>
        </w:rPr>
        <w:t>Erlaubte Hilfsmittel</w:t>
      </w:r>
      <w:r>
        <w:rPr>
          <w:lang w:val="de-DE"/>
        </w:rPr>
        <w:t>: 10-seitige (5 A4-Blätter) digital oder handverfasste Zusammenfassung, einfacher TR</w:t>
      </w:r>
    </w:p>
    <w:p w14:paraId="12522CCF" w14:textId="744D989A" w:rsidR="00AD6380" w:rsidRDefault="00AD6380" w:rsidP="00AD6380">
      <w:pPr>
        <w:pStyle w:val="Listenabsatz"/>
        <w:numPr>
          <w:ilvl w:val="0"/>
          <w:numId w:val="1"/>
        </w:numPr>
        <w:rPr>
          <w:lang w:val="de-DE"/>
        </w:rPr>
      </w:pPr>
      <w:r w:rsidRPr="00AD6380">
        <w:rPr>
          <w:rStyle w:val="Hervorhebung"/>
        </w:rPr>
        <w:t>Einlese/Vorbereitungszeit</w:t>
      </w:r>
      <w:r>
        <w:rPr>
          <w:lang w:val="de-DE"/>
        </w:rPr>
        <w:t>: 10 Minuten, danach wurden Fragen geklärt</w:t>
      </w:r>
    </w:p>
    <w:p w14:paraId="5FE44EB2" w14:textId="0E19FEF3" w:rsidR="00AD6380" w:rsidRDefault="00AD6380" w:rsidP="00AD6380">
      <w:pPr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t xml:space="preserve">Weitere Angaben: </w:t>
      </w:r>
      <w:proofErr w:type="spellStart"/>
      <w:r>
        <w:rPr>
          <w:lang w:val="de-DE"/>
        </w:rPr>
        <w:t>Grosser</w:t>
      </w:r>
      <w:proofErr w:type="spellEnd"/>
      <w:r>
        <w:rPr>
          <w:lang w:val="de-DE"/>
        </w:rPr>
        <w:t xml:space="preserve"> Zeitdruck, sonst angenehme Atmosphäre im Prüfungsraum mit genug </w:t>
      </w:r>
      <w:proofErr w:type="spellStart"/>
      <w:r>
        <w:rPr>
          <w:lang w:val="de-DE"/>
        </w:rPr>
        <w:t>grossen</w:t>
      </w:r>
      <w:proofErr w:type="spellEnd"/>
      <w:r>
        <w:rPr>
          <w:lang w:val="de-DE"/>
        </w:rPr>
        <w:t xml:space="preserve"> Tischen für die Hilfsmittel.</w:t>
      </w:r>
    </w:p>
    <w:p w14:paraId="597A4D1F" w14:textId="481E781B" w:rsidR="00AD6380" w:rsidRDefault="00AD6380">
      <w:pPr>
        <w:rPr>
          <w:lang w:val="de-DE"/>
        </w:rPr>
      </w:pPr>
      <w:r>
        <w:rPr>
          <w:lang w:val="de-DE"/>
        </w:rPr>
        <w:br w:type="page"/>
      </w:r>
    </w:p>
    <w:p w14:paraId="53F27E8C" w14:textId="0026F40F" w:rsidR="00AD6380" w:rsidRDefault="00AD6380" w:rsidP="00AD6380">
      <w:pPr>
        <w:pStyle w:val="berschrift1"/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lastRenderedPageBreak/>
        <w:t>Aufgabenliste</w:t>
      </w:r>
      <w:r w:rsidR="00761BEC">
        <w:rPr>
          <w:lang w:val="de-DE"/>
        </w:rPr>
        <w:t xml:space="preserve"> Bereich 1</w:t>
      </w:r>
    </w:p>
    <w:p w14:paraId="1469C213" w14:textId="77777777" w:rsidR="00421B69" w:rsidRDefault="00AD6380" w:rsidP="00AD6380">
      <w:pPr>
        <w:pStyle w:val="berschrift2"/>
        <w:rPr>
          <w:lang w:val="de-DE"/>
        </w:rPr>
      </w:pPr>
      <w:r w:rsidRPr="0091439E">
        <w:rPr>
          <w:b/>
          <w:bCs/>
          <w:lang w:val="de-DE"/>
        </w:rPr>
        <w:t>Aufgabe 1</w:t>
      </w:r>
      <w:r>
        <w:rPr>
          <w:lang w:val="de-DE"/>
        </w:rPr>
        <w:t xml:space="preserve">: </w:t>
      </w:r>
      <w:r w:rsidR="0099439A">
        <w:rPr>
          <w:lang w:val="de-DE"/>
        </w:rPr>
        <w:t xml:space="preserve">Vorlage </w:t>
      </w:r>
      <w:r w:rsidR="000C2D74">
        <w:rPr>
          <w:lang w:val="de-DE"/>
        </w:rPr>
        <w:t>Text</w:t>
      </w:r>
      <w:r w:rsidR="0099439A">
        <w:rPr>
          <w:lang w:val="de-DE"/>
        </w:rPr>
        <w:t>-</w:t>
      </w:r>
      <w:r w:rsidR="000C2D74">
        <w:rPr>
          <w:lang w:val="de-DE"/>
        </w:rPr>
        <w:t xml:space="preserve"> oder Rechenaufgaben. </w:t>
      </w:r>
    </w:p>
    <w:p w14:paraId="53AE5D12" w14:textId="7D3F3898" w:rsidR="00AD6380" w:rsidRPr="00442299" w:rsidRDefault="00AD6380" w:rsidP="00421B69">
      <w:pPr>
        <w:rPr>
          <w:lang w:val="de-DE"/>
        </w:rPr>
      </w:pPr>
      <w:r>
        <w:rPr>
          <w:lang w:val="de-DE"/>
        </w:rPr>
        <w:t>Möglichst genaue Aufgabenbeschreibung</w:t>
      </w:r>
      <w:r w:rsidR="0099439A">
        <w:rPr>
          <w:lang w:val="de-DE"/>
        </w:rPr>
        <w:t xml:space="preserve"> </w:t>
      </w:r>
      <w:r w:rsidR="00B34161">
        <w:rPr>
          <w:lang w:val="de-DE"/>
        </w:rPr>
        <w:t xml:space="preserve">zusammen mit Punktverteilung und Zwischenresultaten </w:t>
      </w:r>
      <w:r w:rsidR="0099439A">
        <w:rPr>
          <w:lang w:val="de-DE"/>
        </w:rPr>
        <w:t>angeben</w:t>
      </w:r>
      <w:r>
        <w:rPr>
          <w:lang w:val="de-DE"/>
        </w:rPr>
        <w:t xml:space="preserve">. </w:t>
      </w:r>
      <w:r w:rsidR="00B34161">
        <w:rPr>
          <w:lang w:val="de-DE"/>
        </w:rPr>
        <w:t>Falls die Aufgabe aus mehreren</w:t>
      </w:r>
      <w:r w:rsidR="000C2D74">
        <w:rPr>
          <w:lang w:val="de-DE"/>
        </w:rPr>
        <w:t xml:space="preserve"> Unterfragen</w:t>
      </w:r>
      <w:r w:rsidR="00B34161">
        <w:rPr>
          <w:lang w:val="de-DE"/>
        </w:rPr>
        <w:t xml:space="preserve"> besteht,</w:t>
      </w:r>
      <w:r>
        <w:rPr>
          <w:lang w:val="de-DE"/>
        </w:rPr>
        <w:t xml:space="preserve"> sollten</w:t>
      </w:r>
      <w:r w:rsidR="000C2D74">
        <w:rPr>
          <w:lang w:val="de-DE"/>
        </w:rPr>
        <w:t xml:space="preserve"> sie darunter aufgelistet werden</w:t>
      </w:r>
      <w:r w:rsidR="00B34161">
        <w:rPr>
          <w:lang w:val="de-DE"/>
        </w:rPr>
        <w:t xml:space="preserve">. </w:t>
      </w:r>
      <w:r w:rsidR="00442299">
        <w:rPr>
          <w:lang w:val="de-DE"/>
        </w:rPr>
        <w:t xml:space="preserve">Falls ein Diagramm oder </w:t>
      </w:r>
      <w:r w:rsidR="007C1819">
        <w:rPr>
          <w:lang w:val="de-DE"/>
        </w:rPr>
        <w:t xml:space="preserve">eine relevante Abbildung/Zeichnung </w:t>
      </w:r>
      <w:r w:rsidR="00035076">
        <w:rPr>
          <w:lang w:val="de-DE"/>
        </w:rPr>
        <w:t>vorgegeben waren, bitte als Bild (selber zeichnen oder aus der</w:t>
      </w:r>
      <w:r w:rsidR="005F289D">
        <w:rPr>
          <w:lang w:val="de-DE"/>
        </w:rPr>
        <w:t xml:space="preserve"> </w:t>
      </w:r>
      <w:r w:rsidR="00035076">
        <w:rPr>
          <w:lang w:val="de-DE"/>
        </w:rPr>
        <w:t xml:space="preserve">Prüfungseinsicht </w:t>
      </w:r>
      <w:r w:rsidR="005F289D">
        <w:rPr>
          <w:lang w:val="de-DE"/>
        </w:rPr>
        <w:t>ein Bild) am Ende der Aufgabenbeschreibung oder relevanter Unterfrage hinzufügen</w:t>
      </w:r>
      <w:r w:rsidR="00A909A9">
        <w:rPr>
          <w:lang w:val="de-DE"/>
        </w:rPr>
        <w:t>.</w:t>
      </w:r>
    </w:p>
    <w:p w14:paraId="15D76CBE" w14:textId="2D590405" w:rsidR="000C2D74" w:rsidRDefault="000C2D74" w:rsidP="000C2D74">
      <w:pPr>
        <w:pStyle w:val="berschrift3"/>
        <w:numPr>
          <w:ilvl w:val="0"/>
          <w:numId w:val="2"/>
        </w:numPr>
        <w:rPr>
          <w:lang w:val="de-DE"/>
        </w:rPr>
      </w:pPr>
      <w:r>
        <w:rPr>
          <w:lang w:val="de-DE"/>
        </w:rPr>
        <w:t>Unterfrage 1</w:t>
      </w:r>
    </w:p>
    <w:p w14:paraId="30181C99" w14:textId="0B0EFC40" w:rsidR="00487788" w:rsidRPr="00FD5EC5" w:rsidRDefault="000C2D74" w:rsidP="00513838">
      <w:pPr>
        <w:pStyle w:val="berschrift3"/>
        <w:numPr>
          <w:ilvl w:val="0"/>
          <w:numId w:val="9"/>
        </w:numPr>
        <w:rPr>
          <w:lang w:val="de-DE"/>
        </w:rPr>
      </w:pPr>
      <w:r w:rsidRPr="00FD5EC5">
        <w:rPr>
          <w:lang w:val="de-DE"/>
        </w:rPr>
        <w:t>Unterfrage 2</w:t>
      </w:r>
    </w:p>
    <w:p w14:paraId="729BA93A" w14:textId="77777777" w:rsidR="00AD593D" w:rsidRDefault="000C2D74" w:rsidP="000C2D74">
      <w:pPr>
        <w:pStyle w:val="berschrift2"/>
        <w:rPr>
          <w:lang w:val="de-CH"/>
        </w:rPr>
      </w:pPr>
      <w:r w:rsidRPr="0091439E">
        <w:rPr>
          <w:b/>
          <w:bCs/>
          <w:lang w:val="de-CH"/>
        </w:rPr>
        <w:t>Aufgabe 2</w:t>
      </w:r>
      <w:r w:rsidRPr="000C2D74">
        <w:rPr>
          <w:lang w:val="de-CH"/>
        </w:rPr>
        <w:t xml:space="preserve">: </w:t>
      </w:r>
      <w:r w:rsidR="00245377">
        <w:rPr>
          <w:lang w:val="de-CH"/>
        </w:rPr>
        <w:t xml:space="preserve">Vorlage </w:t>
      </w:r>
      <w:r w:rsidRPr="000C2D74">
        <w:rPr>
          <w:lang w:val="de-CH"/>
        </w:rPr>
        <w:t>Multiple/Single Choice/Wahr-Falsch</w:t>
      </w:r>
      <w:r>
        <w:rPr>
          <w:lang w:val="de-CH"/>
        </w:rPr>
        <w:t xml:space="preserve"> Aufgaben</w:t>
      </w:r>
      <w:r w:rsidR="00C55C91">
        <w:rPr>
          <w:lang w:val="de-CH"/>
        </w:rPr>
        <w:t xml:space="preserve">. </w:t>
      </w:r>
    </w:p>
    <w:p w14:paraId="2A94292C" w14:textId="5BB6F6C8" w:rsidR="000C2D74" w:rsidRDefault="00C55C91" w:rsidP="00AD593D">
      <w:pPr>
        <w:rPr>
          <w:lang w:val="de-CH"/>
        </w:rPr>
      </w:pPr>
      <w:r>
        <w:rPr>
          <w:lang w:val="de-CH"/>
        </w:rPr>
        <w:t>Immer anmerken, falls</w:t>
      </w:r>
      <w:r w:rsidR="008D23E8">
        <w:rPr>
          <w:lang w:val="de-CH"/>
        </w:rPr>
        <w:t xml:space="preserve"> falsche Antwort Negativpunkte gibt</w:t>
      </w:r>
      <w:r>
        <w:rPr>
          <w:lang w:val="de-CH"/>
        </w:rPr>
        <w:t>.</w:t>
      </w:r>
      <w:r w:rsidR="000E7D92">
        <w:rPr>
          <w:lang w:val="de-CH"/>
        </w:rPr>
        <w:t xml:space="preserve"> </w:t>
      </w:r>
      <w:r w:rsidR="00AD593D">
        <w:rPr>
          <w:lang w:val="de-CH"/>
        </w:rPr>
        <w:t>Für jede Frage eine separate Tabelle mit den möglichen Antworten erstellen.</w:t>
      </w:r>
      <w:r w:rsidR="00DD0409">
        <w:rPr>
          <w:lang w:val="de-CH"/>
        </w:rPr>
        <w:t xml:space="preserve"> Dies dient dazu, dass sich </w:t>
      </w:r>
      <w:r w:rsidR="00215335">
        <w:rPr>
          <w:lang w:val="de-CH"/>
        </w:rPr>
        <w:t>«</w:t>
      </w:r>
      <w:r w:rsidR="005F6773" w:rsidRPr="005F6773">
        <w:rPr>
          <w:lang w:val="de-CH"/>
        </w:rPr>
        <w:t>Cuts</w:t>
      </w:r>
      <w:r w:rsidR="00215335">
        <w:rPr>
          <w:lang w:val="de-CH"/>
        </w:rPr>
        <w:t>»</w:t>
      </w:r>
      <w:r w:rsidR="005F6773" w:rsidRPr="005F6773">
        <w:rPr>
          <w:lang w:val="de-CH"/>
        </w:rPr>
        <w:t xml:space="preserve"> auf Community Solutions übersichtlicher und einfach einfügen lassen</w:t>
      </w:r>
      <w:r w:rsidR="00DD0409">
        <w:rPr>
          <w:lang w:val="de-CH"/>
        </w:rPr>
        <w:t>.</w:t>
      </w:r>
    </w:p>
    <w:p w14:paraId="1B2D2CCE" w14:textId="61BF8E46" w:rsidR="000C2D74" w:rsidRPr="00AD593D" w:rsidRDefault="000C2D74" w:rsidP="00AD593D">
      <w:r w:rsidRPr="00AD593D">
        <w:t>Vorlage Multiple/Single Choice</w:t>
      </w:r>
      <w:r w:rsidR="007B2CF2" w:rsidRPr="00AD593D">
        <w:t xml:space="preserve"> Aufgaben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15"/>
        <w:gridCol w:w="1255"/>
      </w:tblGrid>
      <w:tr w:rsidR="00B27B86" w14:paraId="5E3A749A" w14:textId="77777777" w:rsidTr="001E713D">
        <w:trPr>
          <w:trHeight w:val="340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D53ADAD" w14:textId="7D9AD28C" w:rsidR="00B27B86" w:rsidRDefault="00B27B86" w:rsidP="00B27B86">
            <w:pPr>
              <w:rPr>
                <w:lang w:val="de-CH"/>
              </w:rPr>
            </w:pPr>
            <w:r w:rsidRPr="007C132E">
              <w:rPr>
                <w:rStyle w:val="Fett"/>
              </w:rPr>
              <w:t>Frage</w:t>
            </w:r>
          </w:p>
        </w:tc>
      </w:tr>
      <w:tr w:rsidR="00E47463" w14:paraId="6FBBB572" w14:textId="77777777" w:rsidTr="00B27B86">
        <w:trPr>
          <w:trHeight w:val="340"/>
        </w:trPr>
        <w:tc>
          <w:tcPr>
            <w:tcW w:w="8815" w:type="dxa"/>
          </w:tcPr>
          <w:p w14:paraId="03981EFA" w14:textId="63DD4E3C" w:rsidR="00E47463" w:rsidRDefault="007C132E" w:rsidP="00BF4736">
            <w:pPr>
              <w:rPr>
                <w:lang w:val="de-CH"/>
              </w:rPr>
            </w:pPr>
            <w:r>
              <w:rPr>
                <w:lang w:val="de-CH"/>
              </w:rPr>
              <w:t>Aussage 1</w:t>
            </w:r>
          </w:p>
        </w:tc>
        <w:tc>
          <w:tcPr>
            <w:tcW w:w="1255" w:type="dxa"/>
          </w:tcPr>
          <w:p w14:paraId="7DE906ED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32695162" w14:textId="77777777" w:rsidTr="00B27B86">
        <w:trPr>
          <w:trHeight w:val="340"/>
        </w:trPr>
        <w:tc>
          <w:tcPr>
            <w:tcW w:w="8815" w:type="dxa"/>
          </w:tcPr>
          <w:p w14:paraId="0F2CC04B" w14:textId="724E1108" w:rsidR="00E47463" w:rsidRDefault="007C132E" w:rsidP="00BF4736">
            <w:pPr>
              <w:rPr>
                <w:lang w:val="de-CH"/>
              </w:rPr>
            </w:pPr>
            <w:r>
              <w:rPr>
                <w:lang w:val="de-CH"/>
              </w:rPr>
              <w:t>Aussage</w:t>
            </w:r>
            <w:r w:rsidR="006D2628">
              <w:rPr>
                <w:lang w:val="de-CH"/>
              </w:rPr>
              <w:t xml:space="preserve"> 2</w:t>
            </w:r>
          </w:p>
        </w:tc>
        <w:tc>
          <w:tcPr>
            <w:tcW w:w="1255" w:type="dxa"/>
          </w:tcPr>
          <w:p w14:paraId="42D9A3AF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1475A288" w14:textId="77777777" w:rsidTr="00B27B86">
        <w:trPr>
          <w:trHeight w:val="340"/>
        </w:trPr>
        <w:tc>
          <w:tcPr>
            <w:tcW w:w="8815" w:type="dxa"/>
          </w:tcPr>
          <w:p w14:paraId="0D63EA28" w14:textId="321C738E" w:rsidR="00E47463" w:rsidRDefault="006D2628" w:rsidP="00BF4736">
            <w:pPr>
              <w:rPr>
                <w:lang w:val="de-CH"/>
              </w:rPr>
            </w:pPr>
            <w:r>
              <w:rPr>
                <w:lang w:val="de-CH"/>
              </w:rPr>
              <w:t>Aussage 3</w:t>
            </w:r>
          </w:p>
        </w:tc>
        <w:tc>
          <w:tcPr>
            <w:tcW w:w="1255" w:type="dxa"/>
          </w:tcPr>
          <w:p w14:paraId="4D1AB3EE" w14:textId="77777777" w:rsidR="00E47463" w:rsidRDefault="00E47463" w:rsidP="00BF4736">
            <w:pPr>
              <w:rPr>
                <w:lang w:val="de-CH"/>
              </w:rPr>
            </w:pPr>
          </w:p>
        </w:tc>
      </w:tr>
      <w:tr w:rsidR="00E47463" w14:paraId="7C2D3B09" w14:textId="77777777" w:rsidTr="00B27B86">
        <w:trPr>
          <w:trHeight w:val="340"/>
        </w:trPr>
        <w:tc>
          <w:tcPr>
            <w:tcW w:w="8815" w:type="dxa"/>
          </w:tcPr>
          <w:p w14:paraId="7FE8F28D" w14:textId="0A170D6F" w:rsidR="00E47463" w:rsidRDefault="006D2628" w:rsidP="00BF4736">
            <w:pPr>
              <w:rPr>
                <w:lang w:val="de-CH"/>
              </w:rPr>
            </w:pPr>
            <w:r>
              <w:rPr>
                <w:lang w:val="de-CH"/>
              </w:rPr>
              <w:t>Aussage 4</w:t>
            </w:r>
          </w:p>
        </w:tc>
        <w:tc>
          <w:tcPr>
            <w:tcW w:w="1255" w:type="dxa"/>
          </w:tcPr>
          <w:p w14:paraId="26ADFF70" w14:textId="77777777" w:rsidR="00E47463" w:rsidRDefault="00E47463" w:rsidP="00BF4736">
            <w:pPr>
              <w:rPr>
                <w:lang w:val="de-CH"/>
              </w:rPr>
            </w:pPr>
          </w:p>
        </w:tc>
      </w:tr>
    </w:tbl>
    <w:p w14:paraId="370E317A" w14:textId="289760B0" w:rsidR="000E12A0" w:rsidRPr="000C2D74" w:rsidRDefault="007A0739" w:rsidP="00612761">
      <w:pPr>
        <w:pStyle w:val="berschrift3"/>
        <w:rPr>
          <w:lang w:val="de-CH"/>
        </w:rPr>
      </w:pPr>
      <w:r>
        <w:rPr>
          <w:lang w:val="de-CH"/>
        </w:rPr>
        <w:t>Vorlage Wahr-Falsch Aufgabe</w:t>
      </w:r>
      <w:r w:rsidR="007B2CF2">
        <w:rPr>
          <w:lang w:val="de-CH"/>
        </w:rPr>
        <w:t>n</w:t>
      </w:r>
    </w:p>
    <w:tbl>
      <w:tblPr>
        <w:tblStyle w:val="Tabellenraster"/>
        <w:tblW w:w="10096" w:type="dxa"/>
        <w:tblLook w:val="04A0" w:firstRow="1" w:lastRow="0" w:firstColumn="1" w:lastColumn="0" w:noHBand="0" w:noVBand="1"/>
      </w:tblPr>
      <w:tblGrid>
        <w:gridCol w:w="8217"/>
        <w:gridCol w:w="992"/>
        <w:gridCol w:w="887"/>
      </w:tblGrid>
      <w:tr w:rsidR="000E12A0" w14:paraId="6E34B33F" w14:textId="77777777" w:rsidTr="00FC4C08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0C90EF68" w14:textId="378C52C6" w:rsidR="000E12A0" w:rsidRPr="000E12A0" w:rsidRDefault="000E12A0" w:rsidP="00FC4C08">
            <w:pPr>
              <w:spacing w:line="276" w:lineRule="auto"/>
              <w:rPr>
                <w:rStyle w:val="Fett"/>
              </w:rPr>
            </w:pPr>
            <w:r>
              <w:rPr>
                <w:rStyle w:val="Fett"/>
              </w:rPr>
              <w:t xml:space="preserve">Frage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3D0E2C" w14:textId="52B80AAF" w:rsidR="000E12A0" w:rsidRPr="00AB2735" w:rsidRDefault="00AB2735" w:rsidP="00FC4C08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Wahr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545579F6" w14:textId="2901FA4D" w:rsidR="000E12A0" w:rsidRPr="00AB2735" w:rsidRDefault="00AB2735" w:rsidP="00FC4C08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Falsch</w:t>
            </w:r>
          </w:p>
        </w:tc>
      </w:tr>
      <w:tr w:rsidR="000E12A0" w14:paraId="52D02D86" w14:textId="77777777" w:rsidTr="00FC4C08">
        <w:trPr>
          <w:trHeight w:val="340"/>
        </w:trPr>
        <w:tc>
          <w:tcPr>
            <w:tcW w:w="8217" w:type="dxa"/>
          </w:tcPr>
          <w:p w14:paraId="76CD72C4" w14:textId="03DF2AFF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1</w:t>
            </w:r>
          </w:p>
        </w:tc>
        <w:tc>
          <w:tcPr>
            <w:tcW w:w="992" w:type="dxa"/>
          </w:tcPr>
          <w:p w14:paraId="42B8C536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457273C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32676DA9" w14:textId="77777777" w:rsidTr="00FC4C08">
        <w:trPr>
          <w:trHeight w:val="340"/>
        </w:trPr>
        <w:tc>
          <w:tcPr>
            <w:tcW w:w="8217" w:type="dxa"/>
          </w:tcPr>
          <w:p w14:paraId="176F492C" w14:textId="3BAF2E6B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2</w:t>
            </w:r>
          </w:p>
        </w:tc>
        <w:tc>
          <w:tcPr>
            <w:tcW w:w="992" w:type="dxa"/>
          </w:tcPr>
          <w:p w14:paraId="2356C82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5348FEE5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1FFBF2A0" w14:textId="77777777" w:rsidTr="00FC4C08">
        <w:trPr>
          <w:trHeight w:val="340"/>
        </w:trPr>
        <w:tc>
          <w:tcPr>
            <w:tcW w:w="8217" w:type="dxa"/>
          </w:tcPr>
          <w:p w14:paraId="44E6B766" w14:textId="666CA11A" w:rsidR="000E12A0" w:rsidRDefault="00AB2735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3</w:t>
            </w:r>
          </w:p>
        </w:tc>
        <w:tc>
          <w:tcPr>
            <w:tcW w:w="992" w:type="dxa"/>
          </w:tcPr>
          <w:p w14:paraId="62169713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17AE97A2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  <w:tr w:rsidR="000E12A0" w14:paraId="63EB358D" w14:textId="77777777" w:rsidTr="00FC4C08">
        <w:trPr>
          <w:trHeight w:val="340"/>
        </w:trPr>
        <w:tc>
          <w:tcPr>
            <w:tcW w:w="8217" w:type="dxa"/>
          </w:tcPr>
          <w:p w14:paraId="1F97B6A0" w14:textId="09CD7875" w:rsidR="000E12A0" w:rsidRDefault="00C170AB" w:rsidP="00527C05">
            <w:pPr>
              <w:spacing w:line="276" w:lineRule="auto"/>
              <w:rPr>
                <w:lang w:val="de-CH"/>
              </w:rPr>
            </w:pPr>
            <w:r>
              <w:rPr>
                <w:lang w:val="de-CH"/>
              </w:rPr>
              <w:t>Aussage 4</w:t>
            </w:r>
          </w:p>
        </w:tc>
        <w:tc>
          <w:tcPr>
            <w:tcW w:w="992" w:type="dxa"/>
          </w:tcPr>
          <w:p w14:paraId="1A45CB14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28C8587" w14:textId="77777777" w:rsidR="000E12A0" w:rsidRDefault="000E12A0" w:rsidP="00527C05">
            <w:pPr>
              <w:spacing w:line="276" w:lineRule="auto"/>
              <w:rPr>
                <w:lang w:val="de-CH"/>
              </w:rPr>
            </w:pPr>
          </w:p>
        </w:tc>
      </w:tr>
    </w:tbl>
    <w:p w14:paraId="2889E5C9" w14:textId="378B51EB" w:rsidR="0076650D" w:rsidRDefault="0076650D" w:rsidP="00E42328"/>
    <w:p w14:paraId="76D26AA7" w14:textId="77777777" w:rsidR="0076650D" w:rsidRDefault="0076650D">
      <w:r>
        <w:br w:type="page"/>
      </w:r>
    </w:p>
    <w:p w14:paraId="3B166B43" w14:textId="4A7EB569" w:rsidR="007A0739" w:rsidRDefault="00070DDA" w:rsidP="00070DDA">
      <w:pPr>
        <w:pStyle w:val="berschrift2"/>
      </w:pPr>
      <w:r w:rsidRPr="0091439E">
        <w:rPr>
          <w:b/>
          <w:bCs/>
        </w:rPr>
        <w:lastRenderedPageBreak/>
        <w:t>Aufgabe 3</w:t>
      </w:r>
      <w:r>
        <w:t xml:space="preserve">: </w:t>
      </w:r>
      <w:r w:rsidR="009B0686">
        <w:t xml:space="preserve">Vorlage </w:t>
      </w:r>
      <w:r w:rsidR="00245377">
        <w:t>TextBox</w:t>
      </w:r>
      <w:r w:rsidR="00B57441">
        <w:t xml:space="preserve"> Aufgaben</w:t>
      </w:r>
    </w:p>
    <w:p w14:paraId="1A21030A" w14:textId="4D545214" w:rsidR="00FC4C08" w:rsidRDefault="00FC4C08" w:rsidP="00FC4C08">
      <w:r>
        <w:t xml:space="preserve">Mit TextBox Aufgaben, sind </w:t>
      </w:r>
      <w:r w:rsidR="008F179F">
        <w:t xml:space="preserve">Aufgaben gemeint, </w:t>
      </w:r>
      <w:r w:rsidR="00FF78BE">
        <w:t xml:space="preserve">wo nur das Resultat angegeben werden muss und nicht der Rechenweg relevant ist. </w:t>
      </w:r>
      <w:r w:rsidR="00081994">
        <w:t xml:space="preserve">Die Vorlage ist eine Mischung aus den vorherigen zwei </w:t>
      </w:r>
      <w:r w:rsidR="00AE504A">
        <w:t xml:space="preserve">Beispielen. Unter Fragestellung kommt die </w:t>
      </w:r>
      <w:r w:rsidR="004E502D">
        <w:t xml:space="preserve">möglichst detaillierte Beschreibung der Aufgabe </w:t>
      </w:r>
      <w:r w:rsidR="001F4276">
        <w:t>und unter Resultat kommen die Werte/Ergebnisse, welche bestimmt werden müssen.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1853"/>
      </w:tblGrid>
      <w:tr w:rsidR="00135828" w14:paraId="31479476" w14:textId="77777777" w:rsidTr="00135828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5AC36AE9" w14:textId="77777777" w:rsidR="00135828" w:rsidRPr="00081994" w:rsidRDefault="00135828" w:rsidP="00135828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Fragestellung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15E946A3" w14:textId="77777777" w:rsidR="00135828" w:rsidRPr="00081994" w:rsidRDefault="00135828" w:rsidP="00135828">
            <w:pPr>
              <w:rPr>
                <w:b/>
                <w:bCs/>
                <w:lang w:val="de-CH"/>
              </w:rPr>
            </w:pPr>
            <w:r w:rsidRPr="00081994">
              <w:rPr>
                <w:b/>
                <w:bCs/>
                <w:lang w:val="de-CH"/>
              </w:rPr>
              <w:t>Resultat</w:t>
            </w:r>
          </w:p>
        </w:tc>
      </w:tr>
      <w:tr w:rsidR="00135828" w14:paraId="425AD435" w14:textId="77777777" w:rsidTr="00135828">
        <w:trPr>
          <w:trHeight w:val="340"/>
        </w:trPr>
        <w:tc>
          <w:tcPr>
            <w:tcW w:w="8217" w:type="dxa"/>
          </w:tcPr>
          <w:p w14:paraId="19E46CAC" w14:textId="495C4DFA" w:rsidR="00135828" w:rsidRPr="00851711" w:rsidRDefault="003F2059" w:rsidP="000D6DE2">
            <w:r>
              <w:t>Aufgabe 1</w:t>
            </w:r>
          </w:p>
        </w:tc>
        <w:tc>
          <w:tcPr>
            <w:tcW w:w="1853" w:type="dxa"/>
          </w:tcPr>
          <w:p w14:paraId="4138FD51" w14:textId="6A2EAB98" w:rsidR="00135828" w:rsidRPr="000D05EE" w:rsidRDefault="00135828" w:rsidP="000D6DE2">
            <w:pPr>
              <w:rPr>
                <w:rFonts w:eastAsiaTheme="minorEastAsia"/>
                <w:lang w:val="de-CH"/>
              </w:rPr>
            </w:pPr>
            <w:r>
              <w:rPr>
                <w:rFonts w:eastAsiaTheme="minorEastAsia"/>
                <w:lang w:val="de-CH"/>
              </w:rPr>
              <w:t>Gesuchte Werte</w:t>
            </w:r>
          </w:p>
        </w:tc>
      </w:tr>
    </w:tbl>
    <w:p w14:paraId="65523D11" w14:textId="0502C1A6" w:rsidR="00FD5EC5" w:rsidRDefault="00FD5EC5" w:rsidP="001A06BF"/>
    <w:p w14:paraId="1FEB1BB5" w14:textId="77C2B6E7" w:rsidR="001E2DF1" w:rsidRDefault="001E2DF1">
      <w:r w:rsidRPr="001E2DF1">
        <w:t>Auf der nächsten Seite finde</w:t>
      </w:r>
      <w:r>
        <w:t xml:space="preserve">t ihr </w:t>
      </w:r>
      <w:r w:rsidRPr="001E2DF1">
        <w:t>Beispiel</w:t>
      </w:r>
      <w:r>
        <w:t>e</w:t>
      </w:r>
      <w:r w:rsidRPr="001E2DF1">
        <w:t xml:space="preserve"> für die aufgeführten Übungen</w:t>
      </w:r>
    </w:p>
    <w:p w14:paraId="55CBA95D" w14:textId="797BDD70" w:rsidR="00FD5EC5" w:rsidRDefault="00FD5EC5">
      <w:r>
        <w:br w:type="page"/>
      </w:r>
    </w:p>
    <w:p w14:paraId="583F893B" w14:textId="77777777" w:rsidR="00FD5EC5" w:rsidRDefault="00FD5EC5" w:rsidP="00FD5EC5">
      <w:pPr>
        <w:pStyle w:val="berschrift2"/>
        <w:rPr>
          <w:lang w:val="de-DE"/>
        </w:rPr>
      </w:pPr>
      <w:r w:rsidRPr="0091439E">
        <w:rPr>
          <w:b/>
          <w:bCs/>
          <w:lang w:val="de-DE"/>
        </w:rPr>
        <w:lastRenderedPageBreak/>
        <w:t>Aufgabe 1</w:t>
      </w:r>
      <w:r>
        <w:rPr>
          <w:lang w:val="de-DE"/>
        </w:rPr>
        <w:t>: Beispiel Text- oder Rechenaufgaben [9.5 Punkte]</w:t>
      </w:r>
    </w:p>
    <w:p w14:paraId="18807753" w14:textId="1A99E3B2" w:rsidR="00FD5EC5" w:rsidRDefault="00EA352A" w:rsidP="00FD5EC5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08481" wp14:editId="397D82E4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4009939" cy="2450121"/>
            <wp:effectExtent l="0" t="0" r="0" b="7620"/>
            <wp:wrapTopAndBottom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939" cy="245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C5" w:rsidRPr="00A307EE">
        <w:rPr>
          <w:lang w:val="de-DE"/>
        </w:rPr>
        <w:t>Der in Bild dargestellte Träger ist als ideales Fachwerk ausgebildet. An den Knoten 3 und 5 greift je eine</w:t>
      </w:r>
      <w:r w:rsidR="00FD5EC5">
        <w:rPr>
          <w:lang w:val="de-DE"/>
        </w:rPr>
        <w:t xml:space="preserve"> </w:t>
      </w:r>
      <w:r w:rsidR="00FD5EC5" w:rsidRPr="00A307EE">
        <w:rPr>
          <w:lang w:val="de-DE"/>
        </w:rPr>
        <w:t xml:space="preserve">Einzellast vom Betrag Q </w:t>
      </w:r>
      <w:proofErr w:type="spellStart"/>
      <w:r w:rsidR="00FD5EC5" w:rsidRPr="00A307EE">
        <w:rPr>
          <w:lang w:val="de-DE"/>
        </w:rPr>
        <w:t>an.Nutzen</w:t>
      </w:r>
      <w:proofErr w:type="spellEnd"/>
      <w:r w:rsidR="00FD5EC5" w:rsidRPr="00A307EE">
        <w:rPr>
          <w:lang w:val="de-DE"/>
        </w:rPr>
        <w:t xml:space="preserve"> Sie zum Lösen der Aufgaben die Vorlagen auf dem Lösungsbogen. Es sind folgende Aufgaben zu lösen: </w:t>
      </w:r>
    </w:p>
    <w:p w14:paraId="136E6B4B" w14:textId="053342E4" w:rsidR="00FD5EC5" w:rsidRDefault="00FD5EC5" w:rsidP="00FD5EC5">
      <w:pPr>
        <w:pStyle w:val="berschrift3"/>
        <w:numPr>
          <w:ilvl w:val="0"/>
          <w:numId w:val="13"/>
        </w:numPr>
        <w:rPr>
          <w:lang w:val="de-DE"/>
        </w:rPr>
      </w:pPr>
      <w:r w:rsidRPr="00357AEE">
        <w:rPr>
          <w:lang w:val="de-DE"/>
        </w:rPr>
        <w:t>Bestimmen Sie die Stabkräfte des Systems in Bild (a). Sie können die Stabkräfte bezüglich ihren vertikalen</w:t>
      </w:r>
      <w:r>
        <w:rPr>
          <w:lang w:val="de-DE"/>
        </w:rPr>
        <w:t xml:space="preserve"> </w:t>
      </w:r>
      <w:r w:rsidRPr="00357AEE">
        <w:rPr>
          <w:lang w:val="de-DE"/>
        </w:rPr>
        <w:t>und horizontalen Komponenten angeben.</w:t>
      </w:r>
    </w:p>
    <w:p w14:paraId="0E16E24F" w14:textId="708AAD49" w:rsidR="00FD5EC5" w:rsidRDefault="00FD5EC5" w:rsidP="00FD5EC5">
      <w:pPr>
        <w:pStyle w:val="berschrift3"/>
        <w:numPr>
          <w:ilvl w:val="0"/>
          <w:numId w:val="13"/>
        </w:numPr>
        <w:rPr>
          <w:lang w:val="de-DE"/>
        </w:rPr>
      </w:pPr>
      <w:r w:rsidRPr="00EB2C37">
        <w:rPr>
          <w:lang w:val="de-DE"/>
        </w:rPr>
        <w:t>Bestimmen Sie die vertikale Verschiebung u in Punkt 6 des Systems in Bild (a)</w:t>
      </w:r>
    </w:p>
    <w:p w14:paraId="1EF49DCF" w14:textId="3F10510C" w:rsidR="00FD5EC5" w:rsidRPr="00BC360D" w:rsidRDefault="00FD5EC5" w:rsidP="00FD5EC5">
      <w:pPr>
        <w:rPr>
          <w:rFonts w:eastAsiaTheme="minorEastAsia"/>
          <w:lang w:val="de-CH"/>
        </w:rPr>
      </w:pPr>
      <w:r w:rsidRPr="00EC7AEC">
        <w:rPr>
          <w:lang w:val="de-DE"/>
        </w:rPr>
        <w:t xml:space="preserve">Die resultierende vertikale Verschiebung ist zu </w:t>
      </w:r>
      <w:proofErr w:type="spellStart"/>
      <w:r w:rsidRPr="00EC7AEC">
        <w:rPr>
          <w:lang w:val="de-DE"/>
        </w:rPr>
        <w:t>gross</w:t>
      </w:r>
      <w:proofErr w:type="spellEnd"/>
      <w:r w:rsidRPr="00EC7AEC">
        <w:rPr>
          <w:lang w:val="de-DE"/>
        </w:rPr>
        <w:t xml:space="preserve">. Deshalb sollen zwei verschiedene </w:t>
      </w:r>
      <w:proofErr w:type="spellStart"/>
      <w:r w:rsidRPr="00EC7AEC">
        <w:rPr>
          <w:lang w:val="de-DE"/>
        </w:rPr>
        <w:t>Massnahmen</w:t>
      </w:r>
      <w:proofErr w:type="spellEnd"/>
      <w:r w:rsidRPr="00EC7AEC">
        <w:rPr>
          <w:lang w:val="de-DE"/>
        </w:rPr>
        <w:t xml:space="preserve"> untersuchtwerden, um die vertikale Verschiebung in Punkt 6 um ∆u zu reduzieren. Verwenden Sie</w:t>
      </w:r>
      <w:r>
        <w:rPr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>Δ</m:t>
        </m:r>
        <m:r>
          <w:rPr>
            <w:rFonts w:ascii="Cambria Math" w:hAnsi="Cambria Math"/>
            <w:lang w:val="de-CH"/>
          </w:rPr>
          <m:t>u=</m:t>
        </m:r>
        <m:f>
          <m:fPr>
            <m:ctrlPr>
              <w:rPr>
                <w:rFonts w:ascii="Cambria Math" w:hAnsi="Cambria Math"/>
                <w:i/>
                <w:lang w:val="de-CH"/>
              </w:rPr>
            </m:ctrlPr>
          </m:fPr>
          <m:num>
            <m:r>
              <w:rPr>
                <w:rFonts w:ascii="Cambria Math" w:hAnsi="Cambria Math"/>
                <w:lang w:val="de-CH"/>
              </w:rPr>
              <m:t>1</m:t>
            </m:r>
          </m:num>
          <m:den>
            <m:r>
              <w:rPr>
                <w:rFonts w:ascii="Cambria Math" w:hAnsi="Cambria Math"/>
                <w:lang w:val="de-CH"/>
              </w:rPr>
              <m:t>10l</m:t>
            </m:r>
          </m:den>
        </m:f>
      </m:oMath>
    </w:p>
    <w:p w14:paraId="5C806630" w14:textId="036FC463" w:rsidR="00EA352A" w:rsidRPr="00EA352A" w:rsidRDefault="00FD5EC5" w:rsidP="00EA352A">
      <w:pPr>
        <w:pStyle w:val="Listenabsatz"/>
        <w:numPr>
          <w:ilvl w:val="0"/>
          <w:numId w:val="13"/>
        </w:numPr>
      </w:pPr>
      <w:r w:rsidRPr="00EA352A">
        <w:rPr>
          <w:lang w:val="de-DE"/>
        </w:rPr>
        <w:t>Der Stab 1-7 soll verkürzt eingebaut werden. Um wieviel müssen Sie den Stab 1-7 verkürzen, sodass sich die totale vertikale Verschiebung um ∆u vermindert?</w:t>
      </w:r>
    </w:p>
    <w:p w14:paraId="71CDB7C8" w14:textId="77777777" w:rsidR="00EA352A" w:rsidRPr="00EA352A" w:rsidRDefault="00EA352A" w:rsidP="00EA352A"/>
    <w:p w14:paraId="5CD32A6F" w14:textId="77777777" w:rsidR="00EA352A" w:rsidRDefault="00EA352A" w:rsidP="00EA352A">
      <w:pPr>
        <w:pStyle w:val="berschrift2"/>
        <w:rPr>
          <w:lang w:val="de-CH"/>
        </w:rPr>
      </w:pPr>
      <w:r w:rsidRPr="0003155A">
        <w:rPr>
          <w:b/>
          <w:bCs/>
          <w:lang w:val="de-CH"/>
        </w:rPr>
        <w:t>Aufgabe 2</w:t>
      </w:r>
      <w:r>
        <w:rPr>
          <w:b/>
          <w:bCs/>
          <w:lang w:val="de-CH"/>
        </w:rPr>
        <w:t>a</w:t>
      </w:r>
      <w:r w:rsidRPr="0003155A">
        <w:rPr>
          <w:b/>
          <w:bCs/>
          <w:lang w:val="de-CH"/>
        </w:rPr>
        <w:t xml:space="preserve">: </w:t>
      </w:r>
      <w:r w:rsidRPr="0003155A">
        <w:rPr>
          <w:lang w:val="de-CH"/>
        </w:rPr>
        <w:t>Beispiel Multiple Choice Auf</w:t>
      </w:r>
      <w:r>
        <w:rPr>
          <w:lang w:val="de-CH"/>
        </w:rPr>
        <w:t>gaben</w:t>
      </w:r>
    </w:p>
    <w:p w14:paraId="2C0FC236" w14:textId="77777777" w:rsidR="00EA352A" w:rsidRPr="00897C0A" w:rsidRDefault="00EA352A" w:rsidP="00EA352A">
      <w:pPr>
        <w:pStyle w:val="berschrift3"/>
        <w:numPr>
          <w:ilvl w:val="0"/>
          <w:numId w:val="11"/>
        </w:numPr>
        <w:rPr>
          <w:b/>
          <w:bCs/>
          <w:lang w:val="de-CH"/>
        </w:rPr>
      </w:pPr>
      <w:r w:rsidRPr="00897C0A">
        <w:rPr>
          <w:rStyle w:val="Fett"/>
          <w:b w:val="0"/>
          <w:bCs w:val="0"/>
        </w:rPr>
        <w:t>Kreuzen Sie alle richtigen Aussagen an</w:t>
      </w:r>
      <w:r w:rsidRPr="00897C0A">
        <w:rPr>
          <w:b/>
          <w:bCs/>
          <w:lang w:val="de-CH"/>
        </w:rPr>
        <w:t xml:space="preserve"> </w:t>
      </w:r>
      <w:r w:rsidRPr="00897C0A">
        <w:rPr>
          <w:lang w:val="de-CH"/>
        </w:rPr>
        <w:t>[</w:t>
      </w:r>
      <w:r>
        <w:rPr>
          <w:lang w:val="de-CH"/>
        </w:rPr>
        <w:t>6</w:t>
      </w:r>
      <w:r w:rsidRPr="00897C0A">
        <w:rPr>
          <w:lang w:val="de-CH"/>
        </w:rPr>
        <w:t xml:space="preserve"> Punkte]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15"/>
        <w:gridCol w:w="1255"/>
      </w:tblGrid>
      <w:tr w:rsidR="00EA352A" w14:paraId="03C633F3" w14:textId="77777777" w:rsidTr="00FD62B1">
        <w:trPr>
          <w:trHeight w:val="340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739A5BF1" w14:textId="77777777" w:rsidR="00EA352A" w:rsidRPr="001B120A" w:rsidRDefault="00EA352A" w:rsidP="00FD62B1">
            <w:pPr>
              <w:rPr>
                <w:b/>
                <w:bCs/>
                <w:lang w:val="de-CH"/>
              </w:rPr>
            </w:pPr>
            <w:proofErr w:type="spellStart"/>
            <w:r>
              <w:rPr>
                <w:b/>
                <w:bCs/>
                <w:lang w:val="de-CH"/>
              </w:rPr>
              <w:t>Ödometer</w:t>
            </w:r>
            <w:proofErr w:type="spellEnd"/>
            <w:r>
              <w:rPr>
                <w:b/>
                <w:bCs/>
                <w:lang w:val="de-CH"/>
              </w:rPr>
              <w:t xml:space="preserve"> und Konsolidation</w:t>
            </w:r>
          </w:p>
        </w:tc>
      </w:tr>
      <w:tr w:rsidR="00EA352A" w14:paraId="55FA60BA" w14:textId="77777777" w:rsidTr="00FD62B1">
        <w:trPr>
          <w:trHeight w:val="340"/>
        </w:trPr>
        <w:tc>
          <w:tcPr>
            <w:tcW w:w="8815" w:type="dxa"/>
          </w:tcPr>
          <w:p w14:paraId="65C3AD71" w14:textId="77777777" w:rsidR="00EA352A" w:rsidRDefault="00EA352A" w:rsidP="00FD62B1">
            <w:pPr>
              <w:rPr>
                <w:lang w:val="de-CH"/>
              </w:rPr>
            </w:pPr>
            <w:r w:rsidRPr="00D72906">
              <w:rPr>
                <w:lang w:val="de-CH"/>
              </w:rPr>
              <w:t>Sowohl die effektiven als auch die totalen vertikalen Spannungen in der unteren</w:t>
            </w:r>
            <w:r>
              <w:rPr>
                <w:lang w:val="de-CH"/>
              </w:rPr>
              <w:t xml:space="preserve"> </w:t>
            </w:r>
            <w:r w:rsidRPr="00D72906">
              <w:rPr>
                <w:lang w:val="de-CH"/>
              </w:rPr>
              <w:t>Kiessandschicht werden durch die Absenkung des Grundwasserspiegels vergrössert.</w:t>
            </w:r>
          </w:p>
        </w:tc>
        <w:tc>
          <w:tcPr>
            <w:tcW w:w="1255" w:type="dxa"/>
          </w:tcPr>
          <w:p w14:paraId="1EE1C2C9" w14:textId="77777777" w:rsidR="00EA352A" w:rsidRDefault="00EA352A" w:rsidP="00FD62B1">
            <w:pPr>
              <w:rPr>
                <w:lang w:val="de-CH"/>
              </w:rPr>
            </w:pPr>
          </w:p>
        </w:tc>
      </w:tr>
      <w:tr w:rsidR="00EA352A" w14:paraId="0AFD88D5" w14:textId="77777777" w:rsidTr="00FD62B1">
        <w:trPr>
          <w:trHeight w:val="340"/>
        </w:trPr>
        <w:tc>
          <w:tcPr>
            <w:tcW w:w="8815" w:type="dxa"/>
          </w:tcPr>
          <w:p w14:paraId="015D92E5" w14:textId="77777777" w:rsidR="00EA352A" w:rsidRDefault="00EA352A" w:rsidP="00FD62B1">
            <w:pPr>
              <w:rPr>
                <w:lang w:val="de-CH"/>
              </w:rPr>
            </w:pPr>
            <w:r w:rsidRPr="00D72906">
              <w:rPr>
                <w:lang w:val="de-CH"/>
              </w:rPr>
              <w:t>Bei der Absenkung des Grundwasserspiegels bleiben die effektiven vertikalen Spannungen</w:t>
            </w:r>
            <w:r>
              <w:rPr>
                <w:lang w:val="de-CH"/>
              </w:rPr>
              <w:t xml:space="preserve"> </w:t>
            </w:r>
            <w:r w:rsidRPr="00D72906">
              <w:rPr>
                <w:lang w:val="de-CH"/>
              </w:rPr>
              <w:t>in der unteren Kiessandschicht unverändert.</w:t>
            </w:r>
          </w:p>
        </w:tc>
        <w:tc>
          <w:tcPr>
            <w:tcW w:w="1255" w:type="dxa"/>
          </w:tcPr>
          <w:p w14:paraId="7DD90E10" w14:textId="77777777" w:rsidR="00EA352A" w:rsidRDefault="00EA352A" w:rsidP="00FD62B1">
            <w:pPr>
              <w:rPr>
                <w:lang w:val="de-CH"/>
              </w:rPr>
            </w:pPr>
          </w:p>
        </w:tc>
      </w:tr>
      <w:tr w:rsidR="00EA352A" w14:paraId="07A50D84" w14:textId="77777777" w:rsidTr="00FD62B1">
        <w:trPr>
          <w:trHeight w:val="340"/>
        </w:trPr>
        <w:tc>
          <w:tcPr>
            <w:tcW w:w="8815" w:type="dxa"/>
          </w:tcPr>
          <w:p w14:paraId="3B770C8D" w14:textId="77777777" w:rsidR="00EA352A" w:rsidRDefault="00EA352A" w:rsidP="00FD62B1">
            <w:pPr>
              <w:rPr>
                <w:lang w:val="de-CH"/>
              </w:rPr>
            </w:pPr>
            <w:r w:rsidRPr="00D72906">
              <w:rPr>
                <w:lang w:val="de-CH"/>
              </w:rPr>
              <w:t>Die Absenkung des Grundwasserspiegels bewirkt eine Abnahme der effektiven vertikalen</w:t>
            </w:r>
            <w:r>
              <w:rPr>
                <w:lang w:val="de-CH"/>
              </w:rPr>
              <w:t xml:space="preserve"> </w:t>
            </w:r>
            <w:r w:rsidRPr="00D72906">
              <w:rPr>
                <w:lang w:val="de-CH"/>
              </w:rPr>
              <w:t>Spannungen in der unteren Kiessandschicht.</w:t>
            </w:r>
          </w:p>
        </w:tc>
        <w:tc>
          <w:tcPr>
            <w:tcW w:w="1255" w:type="dxa"/>
          </w:tcPr>
          <w:p w14:paraId="61294766" w14:textId="77777777" w:rsidR="00EA352A" w:rsidRDefault="00EA352A" w:rsidP="00FD62B1">
            <w:pPr>
              <w:rPr>
                <w:lang w:val="de-CH"/>
              </w:rPr>
            </w:pPr>
          </w:p>
        </w:tc>
      </w:tr>
      <w:tr w:rsidR="00EA352A" w14:paraId="15CBFEA5" w14:textId="77777777" w:rsidTr="00FD62B1">
        <w:trPr>
          <w:trHeight w:val="340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58E2F489" w14:textId="77777777" w:rsidR="00EA352A" w:rsidRPr="001B0AAC" w:rsidRDefault="00EA352A" w:rsidP="00FD62B1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lastRenderedPageBreak/>
              <w:t>Baugrund</w:t>
            </w:r>
          </w:p>
        </w:tc>
      </w:tr>
      <w:tr w:rsidR="00EA352A" w14:paraId="646614CA" w14:textId="77777777" w:rsidTr="00FD62B1">
        <w:trPr>
          <w:trHeight w:val="340"/>
        </w:trPr>
        <w:tc>
          <w:tcPr>
            <w:tcW w:w="8815" w:type="dxa"/>
          </w:tcPr>
          <w:p w14:paraId="4DF4AF5F" w14:textId="77777777" w:rsidR="00EA352A" w:rsidRDefault="00EA352A" w:rsidP="00FD62B1">
            <w:pPr>
              <w:rPr>
                <w:lang w:val="de-CH"/>
              </w:rPr>
            </w:pPr>
            <w:r w:rsidRPr="004C6E62">
              <w:rPr>
                <w:lang w:val="de-CH"/>
              </w:rPr>
              <w:t xml:space="preserve">Die spezifische Oberfläche von tonigen Böden ist viel grösser als die spezifische </w:t>
            </w:r>
            <w:proofErr w:type="spellStart"/>
            <w:r w:rsidRPr="004C6E62">
              <w:rPr>
                <w:lang w:val="de-CH"/>
              </w:rPr>
              <w:t>Oberflächevon</w:t>
            </w:r>
            <w:proofErr w:type="spellEnd"/>
            <w:r w:rsidRPr="004C6E62">
              <w:rPr>
                <w:lang w:val="de-CH"/>
              </w:rPr>
              <w:t xml:space="preserve"> grobkörnigen Böden</w:t>
            </w:r>
            <w:r>
              <w:rPr>
                <w:lang w:val="de-CH"/>
              </w:rPr>
              <w:t>.</w:t>
            </w:r>
          </w:p>
        </w:tc>
        <w:tc>
          <w:tcPr>
            <w:tcW w:w="1255" w:type="dxa"/>
          </w:tcPr>
          <w:p w14:paraId="3EF8A887" w14:textId="77777777" w:rsidR="00EA352A" w:rsidRDefault="00EA352A" w:rsidP="00FD62B1">
            <w:pPr>
              <w:rPr>
                <w:lang w:val="de-CH"/>
              </w:rPr>
            </w:pPr>
          </w:p>
        </w:tc>
      </w:tr>
      <w:tr w:rsidR="00EA352A" w14:paraId="14D0861E" w14:textId="77777777" w:rsidTr="00FD62B1">
        <w:trPr>
          <w:trHeight w:val="340"/>
        </w:trPr>
        <w:tc>
          <w:tcPr>
            <w:tcW w:w="8815" w:type="dxa"/>
          </w:tcPr>
          <w:p w14:paraId="3B3869BE" w14:textId="77777777" w:rsidR="00EA352A" w:rsidRDefault="00EA352A" w:rsidP="00FD62B1">
            <w:pPr>
              <w:rPr>
                <w:lang w:val="de-CH"/>
              </w:rPr>
            </w:pPr>
            <w:r w:rsidRPr="004C6E62">
              <w:rPr>
                <w:lang w:val="de-CH"/>
              </w:rPr>
              <w:t xml:space="preserve">In geschichteten Böden ist die vertikale Durchlässigkeit oftmals viel grösser als </w:t>
            </w:r>
            <w:proofErr w:type="spellStart"/>
            <w:r w:rsidRPr="004C6E62">
              <w:rPr>
                <w:lang w:val="de-CH"/>
              </w:rPr>
              <w:t>diehorizontale</w:t>
            </w:r>
            <w:proofErr w:type="spellEnd"/>
            <w:r w:rsidRPr="004C6E62">
              <w:rPr>
                <w:lang w:val="de-CH"/>
              </w:rPr>
              <w:t xml:space="preserve"> Durchlässigkeit.</w:t>
            </w:r>
          </w:p>
        </w:tc>
        <w:tc>
          <w:tcPr>
            <w:tcW w:w="1255" w:type="dxa"/>
          </w:tcPr>
          <w:p w14:paraId="7E3D6820" w14:textId="77777777" w:rsidR="00EA352A" w:rsidRDefault="00EA352A" w:rsidP="00FD62B1">
            <w:pPr>
              <w:rPr>
                <w:lang w:val="de-CH"/>
              </w:rPr>
            </w:pPr>
          </w:p>
        </w:tc>
      </w:tr>
      <w:tr w:rsidR="00EA352A" w14:paraId="1DEC69A3" w14:textId="77777777" w:rsidTr="00FD62B1">
        <w:trPr>
          <w:trHeight w:val="340"/>
        </w:trPr>
        <w:tc>
          <w:tcPr>
            <w:tcW w:w="8815" w:type="dxa"/>
          </w:tcPr>
          <w:p w14:paraId="1EB5F55B" w14:textId="77777777" w:rsidR="00EA352A" w:rsidRDefault="00EA352A" w:rsidP="00FD62B1">
            <w:pPr>
              <w:rPr>
                <w:lang w:val="de-CH"/>
              </w:rPr>
            </w:pPr>
            <w:r w:rsidRPr="004C6E62">
              <w:rPr>
                <w:lang w:val="de-CH"/>
              </w:rPr>
              <w:t xml:space="preserve">Seekreide ist ein grobkörniger Boden, welcher eine sehr niedrige Stand- und </w:t>
            </w:r>
            <w:proofErr w:type="spellStart"/>
            <w:r w:rsidRPr="004C6E62">
              <w:rPr>
                <w:lang w:val="de-CH"/>
              </w:rPr>
              <w:t>Tragfähigkeitaufweist</w:t>
            </w:r>
            <w:proofErr w:type="spellEnd"/>
            <w:r w:rsidRPr="004C6E62">
              <w:rPr>
                <w:lang w:val="de-CH"/>
              </w:rPr>
              <w:t xml:space="preserve"> und daher geotechnisch sehr problematisch ist.</w:t>
            </w:r>
          </w:p>
        </w:tc>
        <w:tc>
          <w:tcPr>
            <w:tcW w:w="1255" w:type="dxa"/>
          </w:tcPr>
          <w:p w14:paraId="45927056" w14:textId="77777777" w:rsidR="00EA352A" w:rsidRDefault="00EA352A" w:rsidP="00FD62B1">
            <w:pPr>
              <w:rPr>
                <w:lang w:val="de-CH"/>
              </w:rPr>
            </w:pPr>
          </w:p>
        </w:tc>
      </w:tr>
    </w:tbl>
    <w:p w14:paraId="119D5641" w14:textId="77777777" w:rsidR="00EA352A" w:rsidRDefault="00EA352A" w:rsidP="00EA352A">
      <w:pPr>
        <w:pStyle w:val="berschrift2"/>
      </w:pPr>
      <w:r w:rsidRPr="00E42328">
        <w:rPr>
          <w:b/>
          <w:bCs/>
        </w:rPr>
        <w:t>Aufgabe 2b</w:t>
      </w:r>
      <w:r>
        <w:t>: Beispiel Wahr-Falsch Aufgabe</w:t>
      </w:r>
    </w:p>
    <w:p w14:paraId="5C02AC64" w14:textId="77777777" w:rsidR="00EA352A" w:rsidRPr="00543933" w:rsidRDefault="00EA352A" w:rsidP="00EA352A">
      <w:r w:rsidRPr="00E73774">
        <w:t>Kreuzen Sie an, ob die nachstehenden Aussagen richtig oder falsch sind.</w:t>
      </w:r>
      <w:r>
        <w:t xml:space="preserve"> </w:t>
      </w:r>
      <w:r w:rsidRPr="00E73774">
        <w:t>Pro Frage werden so viele Teilpunkte wie Fragen vergeben (Beispiel: Frage zu 1 Punkt mit 4 Teilfragen → es gibt insgesamt</w:t>
      </w:r>
      <w:r>
        <w:t xml:space="preserve"> </w:t>
      </w:r>
      <w:r w:rsidRPr="00E73774">
        <w:t>4 Teilpunkte bei der Frage). Ein richtig gesetztes Kreuz ergibt 1 Teilpunkt, ein falsch gesetztes Kreuz führt zum Abzug von</w:t>
      </w:r>
      <w:r>
        <w:t xml:space="preserve"> </w:t>
      </w:r>
      <w:r w:rsidRPr="00E73774">
        <w:t>1 Teilpunkt. Wird kein Kreuz gesetzt erhält man weder einen Teilpunkt noch einen Abzug. Pro Frage werden mindestens</w:t>
      </w:r>
      <w:r>
        <w:t xml:space="preserve"> </w:t>
      </w:r>
      <w:r w:rsidRPr="00E73774">
        <w:t>0 Punkte erreicht.</w:t>
      </w:r>
    </w:p>
    <w:p w14:paraId="6D9C5BAE" w14:textId="77777777" w:rsidR="00EA352A" w:rsidRPr="00E73774" w:rsidRDefault="00EA352A" w:rsidP="00EA352A">
      <w:pPr>
        <w:pStyle w:val="berschrift3"/>
        <w:numPr>
          <w:ilvl w:val="0"/>
          <w:numId w:val="12"/>
        </w:numPr>
      </w:pPr>
      <w:r>
        <w:t xml:space="preserve">Theoriefragen – Richtig/Falsch </w:t>
      </w:r>
    </w:p>
    <w:tbl>
      <w:tblPr>
        <w:tblStyle w:val="Tabellenraster"/>
        <w:tblW w:w="10096" w:type="dxa"/>
        <w:tblLook w:val="04A0" w:firstRow="1" w:lastRow="0" w:firstColumn="1" w:lastColumn="0" w:noHBand="0" w:noVBand="1"/>
      </w:tblPr>
      <w:tblGrid>
        <w:gridCol w:w="8217"/>
        <w:gridCol w:w="992"/>
        <w:gridCol w:w="887"/>
      </w:tblGrid>
      <w:tr w:rsidR="00EA352A" w14:paraId="1CF3F28F" w14:textId="77777777" w:rsidTr="00FD62B1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22761CDF" w14:textId="77777777" w:rsidR="00EA352A" w:rsidRPr="000E12A0" w:rsidRDefault="00EA352A" w:rsidP="00FD62B1">
            <w:pPr>
              <w:spacing w:line="276" w:lineRule="auto"/>
              <w:rPr>
                <w:rStyle w:val="Fett"/>
              </w:rPr>
            </w:pPr>
            <w:r w:rsidRPr="00254377">
              <w:rPr>
                <w:rStyle w:val="Fett"/>
              </w:rPr>
              <w:t>Für ein Bauprojekt soll ein Stahl S460J2 verwendet werden. Welche Aussagen treffen zu?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3E57D4" w14:textId="77777777" w:rsidR="00EA352A" w:rsidRPr="00AB2735" w:rsidRDefault="00EA352A" w:rsidP="00FD62B1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Wahr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7ABC180F" w14:textId="77777777" w:rsidR="00EA352A" w:rsidRPr="00AB2735" w:rsidRDefault="00EA352A" w:rsidP="00FD62B1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Falsch</w:t>
            </w:r>
          </w:p>
        </w:tc>
      </w:tr>
      <w:tr w:rsidR="00EA352A" w14:paraId="1D18CA3A" w14:textId="77777777" w:rsidTr="00FD62B1">
        <w:trPr>
          <w:trHeight w:val="340"/>
        </w:trPr>
        <w:tc>
          <w:tcPr>
            <w:tcW w:w="8217" w:type="dxa"/>
          </w:tcPr>
          <w:p w14:paraId="55AD1C35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863142">
              <w:rPr>
                <w:lang w:val="de-CH"/>
              </w:rPr>
              <w:t>Die Streckgrenze des Werkstoffs beträgt bei kleinen Blechdicken mindestens 460 N/mm².</w:t>
            </w:r>
            <w:r>
              <w:rPr>
                <w:lang w:val="de-CH"/>
              </w:rPr>
              <w:t xml:space="preserve"> </w:t>
            </w:r>
          </w:p>
        </w:tc>
        <w:tc>
          <w:tcPr>
            <w:tcW w:w="992" w:type="dxa"/>
          </w:tcPr>
          <w:p w14:paraId="6D20094C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111A5F8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46BAD4CB" w14:textId="77777777" w:rsidTr="00FD62B1">
        <w:trPr>
          <w:trHeight w:val="340"/>
        </w:trPr>
        <w:tc>
          <w:tcPr>
            <w:tcW w:w="8217" w:type="dxa"/>
          </w:tcPr>
          <w:p w14:paraId="5B12D036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863142">
              <w:rPr>
                <w:lang w:val="de-CH"/>
              </w:rPr>
              <w:t>Die Kerbschlagzähigkeit (in Joule) des Werkstoffs muss bei -20°C 27J überschreiten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7BCA9559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25D064E1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210BD5E0" w14:textId="77777777" w:rsidTr="00FD62B1">
        <w:trPr>
          <w:trHeight w:val="340"/>
        </w:trPr>
        <w:tc>
          <w:tcPr>
            <w:tcW w:w="8217" w:type="dxa"/>
          </w:tcPr>
          <w:p w14:paraId="08824D69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863142">
              <w:rPr>
                <w:lang w:val="de-CH"/>
              </w:rPr>
              <w:t>Es bestehen besondere Anforderungen bzgl. der Brucheinschnürung in Dickenrichtung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09E06A92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1652A13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25AEE1F1" w14:textId="77777777" w:rsidTr="00FD62B1">
        <w:trPr>
          <w:trHeight w:val="340"/>
        </w:trPr>
        <w:tc>
          <w:tcPr>
            <w:tcW w:w="8217" w:type="dxa"/>
          </w:tcPr>
          <w:p w14:paraId="5E18A3FA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863142">
              <w:rPr>
                <w:lang w:val="de-CH"/>
              </w:rPr>
              <w:t>Die Bruchzähigkeit des Werkstoffs ist durch diese Angaben eindeutig festgelegt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72579C99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261F9BF6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</w:tbl>
    <w:p w14:paraId="411EAF85" w14:textId="77777777" w:rsidR="00EA352A" w:rsidRDefault="00EA352A" w:rsidP="00EA352A"/>
    <w:tbl>
      <w:tblPr>
        <w:tblStyle w:val="Tabellenraster"/>
        <w:tblW w:w="10096" w:type="dxa"/>
        <w:tblLook w:val="04A0" w:firstRow="1" w:lastRow="0" w:firstColumn="1" w:lastColumn="0" w:noHBand="0" w:noVBand="1"/>
      </w:tblPr>
      <w:tblGrid>
        <w:gridCol w:w="8217"/>
        <w:gridCol w:w="992"/>
        <w:gridCol w:w="887"/>
      </w:tblGrid>
      <w:tr w:rsidR="00EA352A" w14:paraId="14A3215B" w14:textId="77777777" w:rsidTr="00FD62B1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51405A68" w14:textId="77777777" w:rsidR="00EA352A" w:rsidRPr="000E12A0" w:rsidRDefault="00EA352A" w:rsidP="00FD62B1">
            <w:pPr>
              <w:spacing w:line="276" w:lineRule="auto"/>
              <w:rPr>
                <w:rStyle w:val="Fett"/>
              </w:rPr>
            </w:pPr>
            <w:r w:rsidRPr="00307A6F">
              <w:rPr>
                <w:rStyle w:val="Fett"/>
              </w:rPr>
              <w:t>Welche dieser Aussagen zu Bauteilen des Stahl- und Verbundbaus treffen zu?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D9207F" w14:textId="77777777" w:rsidR="00EA352A" w:rsidRPr="00AB2735" w:rsidRDefault="00EA352A" w:rsidP="00FD62B1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Wahr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20C08460" w14:textId="77777777" w:rsidR="00EA352A" w:rsidRPr="00AB2735" w:rsidRDefault="00EA352A" w:rsidP="00FD62B1">
            <w:pPr>
              <w:spacing w:line="276" w:lineRule="auto"/>
              <w:rPr>
                <w:b/>
                <w:bCs/>
                <w:lang w:val="de-CH"/>
              </w:rPr>
            </w:pPr>
            <w:r w:rsidRPr="00AB2735">
              <w:rPr>
                <w:b/>
                <w:bCs/>
                <w:lang w:val="de-CH"/>
              </w:rPr>
              <w:t>Falsch</w:t>
            </w:r>
          </w:p>
        </w:tc>
      </w:tr>
      <w:tr w:rsidR="00EA352A" w14:paraId="6DBC3E74" w14:textId="77777777" w:rsidTr="00FD62B1">
        <w:trPr>
          <w:trHeight w:val="340"/>
        </w:trPr>
        <w:tc>
          <w:tcPr>
            <w:tcW w:w="8217" w:type="dxa"/>
          </w:tcPr>
          <w:p w14:paraId="514368AA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CC1CEB">
              <w:rPr>
                <w:lang w:val="de-CH"/>
              </w:rPr>
              <w:t>Stahlbauten zählen zu den Leichtbauweisen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22131BF9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5224ED9B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1E4834DA" w14:textId="77777777" w:rsidTr="00FD62B1">
        <w:trPr>
          <w:trHeight w:val="340"/>
        </w:trPr>
        <w:tc>
          <w:tcPr>
            <w:tcW w:w="8217" w:type="dxa"/>
          </w:tcPr>
          <w:p w14:paraId="69B4DE9A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CC1CEB">
              <w:rPr>
                <w:lang w:val="de-CH"/>
              </w:rPr>
              <w:t xml:space="preserve">Ein </w:t>
            </w:r>
            <w:proofErr w:type="spellStart"/>
            <w:r w:rsidRPr="00CC1CEB">
              <w:rPr>
                <w:lang w:val="de-CH"/>
              </w:rPr>
              <w:t>Vierendeelträger</w:t>
            </w:r>
            <w:proofErr w:type="spellEnd"/>
            <w:r w:rsidRPr="00CC1CEB">
              <w:rPr>
                <w:lang w:val="de-CH"/>
              </w:rPr>
              <w:t xml:space="preserve"> kann mit schlankeren Stäben ausgebildet werden als ein Fachwerkträger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5ACC9A87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76510C0D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7DE5A4FA" w14:textId="77777777" w:rsidTr="00FD62B1">
        <w:trPr>
          <w:trHeight w:val="340"/>
        </w:trPr>
        <w:tc>
          <w:tcPr>
            <w:tcW w:w="8217" w:type="dxa"/>
          </w:tcPr>
          <w:p w14:paraId="532058D9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653676">
              <w:rPr>
                <w:lang w:val="de-CH"/>
              </w:rPr>
              <w:t>Fachwerkträger können mit geringeren Abmessungen (Höhe, Breite) als Vollwandträger gleicher Tragfähigkeit hergestellt werden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1AFD6BE1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7205190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  <w:tr w:rsidR="00EA352A" w14:paraId="3A91F484" w14:textId="77777777" w:rsidTr="00FD62B1">
        <w:trPr>
          <w:trHeight w:val="340"/>
        </w:trPr>
        <w:tc>
          <w:tcPr>
            <w:tcW w:w="8217" w:type="dxa"/>
          </w:tcPr>
          <w:p w14:paraId="6DF6F657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  <w:r w:rsidRPr="00653676">
              <w:rPr>
                <w:lang w:val="de-CH"/>
              </w:rPr>
              <w:t>Durch Steifen (längs und quer) wird verhindert, dass sich Spannungskonzentrationen bilden</w:t>
            </w:r>
            <w:r>
              <w:rPr>
                <w:lang w:val="de-CH"/>
              </w:rPr>
              <w:t xml:space="preserve"> </w:t>
            </w:r>
            <w:r w:rsidRPr="00653676">
              <w:rPr>
                <w:lang w:val="de-CH"/>
              </w:rPr>
              <w:t>und damit die Ermüdungsfestigkeit lokal erhöht</w:t>
            </w:r>
            <w:r>
              <w:rPr>
                <w:lang w:val="de-CH"/>
              </w:rPr>
              <w:t>.</w:t>
            </w:r>
          </w:p>
        </w:tc>
        <w:tc>
          <w:tcPr>
            <w:tcW w:w="992" w:type="dxa"/>
          </w:tcPr>
          <w:p w14:paraId="36555A9F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  <w:tc>
          <w:tcPr>
            <w:tcW w:w="887" w:type="dxa"/>
          </w:tcPr>
          <w:p w14:paraId="038258B6" w14:textId="77777777" w:rsidR="00EA352A" w:rsidRDefault="00EA352A" w:rsidP="00FD62B1">
            <w:pPr>
              <w:spacing w:line="276" w:lineRule="auto"/>
              <w:rPr>
                <w:lang w:val="de-CH"/>
              </w:rPr>
            </w:pPr>
          </w:p>
        </w:tc>
      </w:tr>
    </w:tbl>
    <w:p w14:paraId="27AAC1A2" w14:textId="40ADEB7A" w:rsidR="00EA352A" w:rsidRDefault="00EA352A" w:rsidP="00EA352A"/>
    <w:p w14:paraId="6B2F832E" w14:textId="0806EAF7" w:rsidR="00EA352A" w:rsidRDefault="00EA352A">
      <w:r>
        <w:br w:type="page"/>
      </w:r>
    </w:p>
    <w:p w14:paraId="5E525756" w14:textId="77777777" w:rsidR="00EA352A" w:rsidRDefault="00EA352A" w:rsidP="00EA352A">
      <w:pPr>
        <w:pStyle w:val="berschrift2"/>
      </w:pPr>
      <w:r w:rsidRPr="00BF6BEB">
        <w:rPr>
          <w:b/>
          <w:bCs/>
        </w:rPr>
        <w:lastRenderedPageBreak/>
        <w:t>Aufgabe 3</w:t>
      </w:r>
      <w:r>
        <w:t>: Beispiel TextBox Aufgabe</w:t>
      </w:r>
    </w:p>
    <w:p w14:paraId="17ED54F0" w14:textId="77777777" w:rsidR="00EA352A" w:rsidRDefault="00EA352A" w:rsidP="00EA352A">
      <w:r>
        <w:t xml:space="preserve">In dieser Aufgabe kommt es nur auf das Endresultat und nicht auf den Rechenweg an. Schreiben Sie Ihr Ergebnis in die </w:t>
      </w:r>
      <w:proofErr w:type="spellStart"/>
      <w:r>
        <w:t>dafur</w:t>
      </w:r>
      <w:proofErr w:type="spellEnd"/>
      <w:r>
        <w:t xml:space="preserve"> vorgesehene ¨ Box. Jede falsche Antwort oder keine Antwort gibt 0 Punkte. [10 Punkte]</w:t>
      </w:r>
      <w:r>
        <w:br/>
        <w:t>Es wird nur das Ergebnis in der Box bewertet!</w:t>
      </w:r>
    </w:p>
    <w:p w14:paraId="06E034BC" w14:textId="77777777" w:rsidR="00EA352A" w:rsidRPr="003F2059" w:rsidRDefault="00EA352A" w:rsidP="00EA352A">
      <w:pPr>
        <w:pStyle w:val="berschrift3"/>
        <w:numPr>
          <w:ilvl w:val="0"/>
          <w:numId w:val="8"/>
        </w:numPr>
      </w:pPr>
      <w:r>
        <w:t>[2 Punkte]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1853"/>
      </w:tblGrid>
      <w:tr w:rsidR="00EA352A" w14:paraId="16465559" w14:textId="77777777" w:rsidTr="00FD62B1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6253D6F4" w14:textId="77777777" w:rsidR="00EA352A" w:rsidRPr="00081994" w:rsidRDefault="00EA352A" w:rsidP="00FD62B1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Fragestellung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456A337E" w14:textId="77777777" w:rsidR="00EA352A" w:rsidRPr="00081994" w:rsidRDefault="00EA352A" w:rsidP="00FD62B1">
            <w:pPr>
              <w:rPr>
                <w:b/>
                <w:bCs/>
                <w:lang w:val="de-CH"/>
              </w:rPr>
            </w:pPr>
            <w:r w:rsidRPr="00081994">
              <w:rPr>
                <w:b/>
                <w:bCs/>
                <w:lang w:val="de-CH"/>
              </w:rPr>
              <w:t>Resultat</w:t>
            </w:r>
          </w:p>
        </w:tc>
      </w:tr>
      <w:tr w:rsidR="00EA352A" w14:paraId="1D10F623" w14:textId="77777777" w:rsidTr="00FD62B1">
        <w:trPr>
          <w:trHeight w:val="340"/>
        </w:trPr>
        <w:tc>
          <w:tcPr>
            <w:tcW w:w="8217" w:type="dxa"/>
          </w:tcPr>
          <w:p w14:paraId="2344F261" w14:textId="77777777" w:rsidR="00EA352A" w:rsidRDefault="00EA352A" w:rsidP="00FD62B1">
            <w:r>
              <w:t xml:space="preserve">Bestimmen Sie </w:t>
            </w:r>
            <m:oMath>
              <m:r>
                <w:rPr>
                  <w:rFonts w:ascii="Cambria Math" w:hAnsi="Cambria Math"/>
                </w:rPr>
                <m:t>a,b∈R</m:t>
              </m:r>
            </m:oMath>
            <w:r>
              <w:t xml:space="preserve"> so, dass die Funktion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: </w:t>
            </w:r>
            <m:oMath>
              <m:r>
                <w:rPr>
                  <w:rFonts w:ascii="Cambria Math" w:hAnsi="Cambria Math"/>
                </w:rPr>
                <m:t>R→R</m:t>
              </m:r>
            </m:oMath>
            <w:r>
              <w:rPr>
                <w:rFonts w:eastAsiaTheme="minorEastAsia"/>
              </w:rPr>
              <w:t xml:space="preserve"> </w:t>
            </w:r>
            <w:r>
              <w:t>gegeben durch</w:t>
            </w:r>
          </w:p>
          <w:p w14:paraId="27132BD0" w14:textId="77777777" w:rsidR="00EA352A" w:rsidRPr="000D05EE" w:rsidRDefault="00EA352A" w:rsidP="00FD62B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πx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für</m:t>
                        </m:r>
                        <m:r>
                          <w:rPr>
                            <w:rFonts w:ascii="Cambria Math" w:hAnsi="Cambria Math"/>
                          </w:rPr>
                          <m:t xml:space="preserve"> x&lt;1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für</m:t>
                        </m:r>
                        <m:r>
                          <w:rPr>
                            <w:rFonts w:ascii="Cambria Math" w:hAnsi="Cambria Math"/>
                          </w:rPr>
                          <m:t xml:space="preserve"> 1≤x≤e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x+b  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für</m:t>
                        </m:r>
                        <m:r>
                          <w:rPr>
                            <w:rFonts w:ascii="Cambria Math" w:hAnsi="Cambria Math"/>
                          </w:rPr>
                          <m:t xml:space="preserve"> x≥e </m:t>
                        </m:r>
                      </m:e>
                    </m:eqArr>
                  </m:e>
                </m:d>
              </m:oMath>
            </m:oMathPara>
          </w:p>
          <w:p w14:paraId="2584835C" w14:textId="77777777" w:rsidR="00EA352A" w:rsidRPr="00851711" w:rsidRDefault="00EA352A" w:rsidP="00FD62B1">
            <w:r>
              <w:rPr>
                <w:rFonts w:eastAsiaTheme="minorEastAsia"/>
              </w:rPr>
              <w:t>überall stetig ist.</w:t>
            </w:r>
          </w:p>
        </w:tc>
        <w:tc>
          <w:tcPr>
            <w:tcW w:w="1853" w:type="dxa"/>
          </w:tcPr>
          <w:p w14:paraId="67B02E1F" w14:textId="77777777" w:rsidR="00EA352A" w:rsidRPr="000D05EE" w:rsidRDefault="00EA352A" w:rsidP="00FD62B1">
            <w:pPr>
              <w:rPr>
                <w:rFonts w:eastAsiaTheme="minorEastAsia"/>
                <w:lang w:val="de-CH"/>
              </w:rPr>
            </w:pPr>
            <m:oMathPara>
              <m:oMath>
                <m:r>
                  <w:rPr>
                    <w:rFonts w:ascii="Cambria Math" w:hAnsi="Cambria Math"/>
                    <w:lang w:val="de-CH"/>
                  </w:rPr>
                  <m:t>a=</m:t>
                </m:r>
              </m:oMath>
            </m:oMathPara>
          </w:p>
          <w:p w14:paraId="6CE642F6" w14:textId="77777777" w:rsidR="00EA352A" w:rsidRPr="000D05EE" w:rsidRDefault="00EA352A" w:rsidP="00FD62B1">
            <w:pPr>
              <w:rPr>
                <w:rFonts w:eastAsiaTheme="minorEastAsia"/>
                <w:lang w:val="de-CH"/>
              </w:rPr>
            </w:pPr>
          </w:p>
          <w:p w14:paraId="58A3C031" w14:textId="77777777" w:rsidR="00EA352A" w:rsidRPr="000D05EE" w:rsidRDefault="00EA352A" w:rsidP="00FD62B1">
            <w:pPr>
              <w:rPr>
                <w:rFonts w:eastAsiaTheme="minorEastAsia"/>
                <w:lang w:val="de-CH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de-CH"/>
                  </w:rPr>
                  <m:t>b=</m:t>
                </m:r>
              </m:oMath>
            </m:oMathPara>
          </w:p>
        </w:tc>
      </w:tr>
    </w:tbl>
    <w:p w14:paraId="2EBF6A7E" w14:textId="77777777" w:rsidR="00EA352A" w:rsidRDefault="00EA352A" w:rsidP="00EA352A">
      <w:pPr>
        <w:pStyle w:val="berschrift3"/>
        <w:numPr>
          <w:ilvl w:val="0"/>
          <w:numId w:val="8"/>
        </w:numPr>
      </w:pPr>
      <w:r>
        <w:t>[2 Punkte]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1853"/>
      </w:tblGrid>
      <w:tr w:rsidR="00EA352A" w14:paraId="20950BBB" w14:textId="77777777" w:rsidTr="00FD62B1">
        <w:trPr>
          <w:trHeight w:val="340"/>
        </w:trPr>
        <w:tc>
          <w:tcPr>
            <w:tcW w:w="8217" w:type="dxa"/>
            <w:shd w:val="clear" w:color="auto" w:fill="F2F2F2" w:themeFill="background1" w:themeFillShade="F2"/>
          </w:tcPr>
          <w:p w14:paraId="00652C15" w14:textId="77777777" w:rsidR="00EA352A" w:rsidRPr="00081994" w:rsidRDefault="00EA352A" w:rsidP="00FD62B1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Fragestellung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4458DFF8" w14:textId="77777777" w:rsidR="00EA352A" w:rsidRPr="00081994" w:rsidRDefault="00EA352A" w:rsidP="00FD62B1">
            <w:pPr>
              <w:rPr>
                <w:b/>
                <w:bCs/>
                <w:lang w:val="de-CH"/>
              </w:rPr>
            </w:pPr>
            <w:r w:rsidRPr="00081994">
              <w:rPr>
                <w:b/>
                <w:bCs/>
                <w:lang w:val="de-CH"/>
              </w:rPr>
              <w:t>Resultat</w:t>
            </w:r>
          </w:p>
        </w:tc>
      </w:tr>
      <w:tr w:rsidR="00EA352A" w14:paraId="700F2520" w14:textId="77777777" w:rsidTr="00FD62B1">
        <w:trPr>
          <w:trHeight w:val="340"/>
        </w:trPr>
        <w:tc>
          <w:tcPr>
            <w:tcW w:w="8217" w:type="dxa"/>
          </w:tcPr>
          <w:p w14:paraId="10EFD69C" w14:textId="77777777" w:rsidR="00EA352A" w:rsidRDefault="00EA352A" w:rsidP="00FD62B1">
            <w:r>
              <w:t xml:space="preserve">Bestimmen Sie die Richtungsableitung der Funktion </w:t>
            </w:r>
          </w:p>
          <w:p w14:paraId="5C08D1B2" w14:textId="77777777" w:rsidR="00EA352A" w:rsidRPr="000D05EE" w:rsidRDefault="00EA352A" w:rsidP="00FD62B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7y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59618E40" w14:textId="77777777" w:rsidR="00EA352A" w:rsidRPr="00851711" w:rsidRDefault="00EA352A" w:rsidP="00FD62B1">
            <w:r>
              <w:rPr>
                <w:rFonts w:eastAsiaTheme="minorEastAsia"/>
              </w:rPr>
              <w:t xml:space="preserve">im Punkt (3, 1) in Richtung </w:t>
            </w:r>
            <m:oMath>
              <m:r>
                <w:rPr>
                  <w:rFonts w:ascii="Cambria Math" w:eastAsiaTheme="minorEastAsia" w:hAnsi="Cambria Math"/>
                </w:rPr>
                <m:t>v=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(-1, 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</w:tc>
        <w:tc>
          <w:tcPr>
            <w:tcW w:w="1853" w:type="dxa"/>
          </w:tcPr>
          <w:p w14:paraId="0E9B1F5E" w14:textId="77777777" w:rsidR="00EA352A" w:rsidRPr="000D05EE" w:rsidRDefault="00624000" w:rsidP="00FD62B1">
            <w:pPr>
              <w:rPr>
                <w:rFonts w:eastAsiaTheme="minorEastAsia"/>
                <w:lang w:val="de-CH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de-C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de-C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de-C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lang w:val="de-C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de-C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de-CH"/>
                      </w:rPr>
                      <m:t>3, 1</m:t>
                    </m:r>
                  </m:e>
                </m:d>
                <m:r>
                  <w:rPr>
                    <w:rFonts w:ascii="Cambria Math" w:hAnsi="Cambria Math"/>
                    <w:lang w:val="de-CH"/>
                  </w:rPr>
                  <m:t>=</m:t>
                </m:r>
              </m:oMath>
            </m:oMathPara>
          </w:p>
        </w:tc>
      </w:tr>
    </w:tbl>
    <w:p w14:paraId="0C70CC17" w14:textId="77777777" w:rsidR="00EA352A" w:rsidRPr="001A06BF" w:rsidRDefault="00EA352A" w:rsidP="00EA352A"/>
    <w:sectPr w:rsidR="00EA352A" w:rsidRPr="001A06BF" w:rsidSect="008A31BE">
      <w:headerReference w:type="default" r:id="rId8"/>
      <w:footerReference w:type="default" r:id="rId9"/>
      <w:pgSz w:w="12240" w:h="15840"/>
      <w:pgMar w:top="1440" w:right="1080" w:bottom="1440" w:left="1080" w:header="113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3638" w14:textId="77777777" w:rsidR="00954750" w:rsidRDefault="00954750" w:rsidP="008A31BE">
      <w:pPr>
        <w:spacing w:after="0" w:line="240" w:lineRule="auto"/>
      </w:pPr>
      <w:r>
        <w:separator/>
      </w:r>
    </w:p>
  </w:endnote>
  <w:endnote w:type="continuationSeparator" w:id="0">
    <w:p w14:paraId="43449F31" w14:textId="77777777" w:rsidR="00954750" w:rsidRDefault="00954750" w:rsidP="008A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TH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FC50" w14:textId="3E283918" w:rsidR="008A31BE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2328C0" wp14:editId="0F742693">
              <wp:simplePos x="0" y="0"/>
              <wp:positionH relativeFrom="column">
                <wp:posOffset>0</wp:posOffset>
              </wp:positionH>
              <wp:positionV relativeFrom="paragraph">
                <wp:posOffset>104572</wp:posOffset>
              </wp:positionV>
              <wp:extent cx="6400367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36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FA284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50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LQzwEAAAMEAAAOAAAAZHJzL2Uyb0RvYy54bWysU02P0zAQvSPxHyzfadItKihquoeulguC&#10;ioUf4HXGjSXbY41NP/49Y7dNV4CEQFycjD3vzbzn8er+6J3YAyWLoZfzWSsFBI2DDbtefvv6+Oa9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2F86FFCF" w14:textId="031CDFA9" w:rsidR="008A31BE" w:rsidRPr="00110AF8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de-CH"/>
      </w:rPr>
    </w:pPr>
    <w:r w:rsidRPr="00110AF8">
      <w:rPr>
        <w:rFonts w:asciiTheme="minorHAnsi" w:hAnsiTheme="minorHAnsi"/>
        <w:sz w:val="20"/>
        <w:szCs w:val="18"/>
        <w:lang w:val="de-CH"/>
      </w:rPr>
      <w:t>Akademischer Ingenieurverein</w:t>
    </w:r>
    <w:r w:rsidRPr="00110AF8">
      <w:rPr>
        <w:rFonts w:asciiTheme="minorHAnsi" w:hAnsiTheme="minorHAnsi"/>
        <w:sz w:val="20"/>
        <w:szCs w:val="18"/>
        <w:lang w:val="de-CH"/>
      </w:rPr>
      <w:tab/>
      <w:t>AIV</w:t>
    </w:r>
    <w:r w:rsidRPr="00110AF8">
      <w:rPr>
        <w:rFonts w:asciiTheme="minorHAnsi" w:hAnsiTheme="minorHAnsi"/>
        <w:sz w:val="20"/>
        <w:szCs w:val="18"/>
        <w:lang w:val="de-CH"/>
      </w:rPr>
      <w:tab/>
    </w:r>
    <w:hyperlink r:id="rId1" w:history="1">
      <w:r w:rsidRPr="00110AF8">
        <w:rPr>
          <w:rStyle w:val="Hyperlink"/>
          <w:rFonts w:asciiTheme="minorHAnsi" w:hAnsiTheme="minorHAnsi"/>
          <w:sz w:val="20"/>
          <w:szCs w:val="18"/>
          <w:lang w:val="de-CH"/>
        </w:rPr>
        <w:t>www.aiv.ethz.ch</w:t>
      </w:r>
    </w:hyperlink>
    <w:r w:rsidRPr="00110AF8">
      <w:rPr>
        <w:rFonts w:asciiTheme="minorHAnsi" w:hAnsiTheme="minorHAnsi"/>
        <w:sz w:val="20"/>
        <w:szCs w:val="18"/>
        <w:lang w:val="de-CH"/>
      </w:rPr>
      <w:t xml:space="preserve"> </w:t>
    </w:r>
  </w:p>
  <w:p w14:paraId="691061F8" w14:textId="77777777" w:rsidR="008A31BE" w:rsidRPr="005A070B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fr-CH"/>
      </w:rPr>
    </w:pPr>
    <w:r w:rsidRPr="005A070B">
      <w:rPr>
        <w:rFonts w:asciiTheme="minorHAnsi" w:hAnsiTheme="minorHAnsi"/>
        <w:sz w:val="20"/>
        <w:szCs w:val="18"/>
        <w:lang w:val="fr-CH"/>
      </w:rPr>
      <w:t>Association des étudiants en génie civil</w:t>
    </w:r>
    <w:r w:rsidRPr="005A070B">
      <w:rPr>
        <w:rFonts w:asciiTheme="minorHAnsi" w:hAnsiTheme="minorHAnsi"/>
        <w:sz w:val="20"/>
        <w:szCs w:val="18"/>
        <w:lang w:val="fr-CH"/>
      </w:rPr>
      <w:tab/>
      <w:t>HXE C23</w:t>
    </w:r>
    <w:r>
      <w:rPr>
        <w:rFonts w:asciiTheme="minorHAnsi" w:hAnsiTheme="minorHAnsi"/>
        <w:sz w:val="20"/>
        <w:szCs w:val="18"/>
        <w:lang w:val="fr-CH"/>
      </w:rPr>
      <w:tab/>
    </w:r>
    <w:hyperlink r:id="rId2" w:history="1">
      <w:r w:rsidRPr="006A5DA8">
        <w:rPr>
          <w:rStyle w:val="Hyperlink"/>
          <w:rFonts w:asciiTheme="minorHAnsi" w:hAnsiTheme="minorHAnsi"/>
          <w:sz w:val="20"/>
          <w:szCs w:val="18"/>
          <w:lang w:val="fr-CH"/>
        </w:rPr>
        <w:t>info@aiv.ethz.ch</w:t>
      </w:r>
    </w:hyperlink>
    <w:r>
      <w:rPr>
        <w:rFonts w:asciiTheme="minorHAnsi" w:hAnsiTheme="minorHAnsi"/>
        <w:sz w:val="20"/>
        <w:szCs w:val="18"/>
        <w:lang w:val="fr-CH"/>
      </w:rPr>
      <w:t xml:space="preserve"> </w:t>
    </w:r>
  </w:p>
  <w:p w14:paraId="348B4E29" w14:textId="77777777" w:rsidR="008A31BE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it-IT"/>
      </w:rPr>
    </w:pPr>
    <w:r w:rsidRPr="005A070B">
      <w:rPr>
        <w:rFonts w:asciiTheme="minorHAnsi" w:hAnsiTheme="minorHAnsi"/>
        <w:sz w:val="20"/>
        <w:szCs w:val="18"/>
        <w:lang w:val="it-IT"/>
      </w:rPr>
      <w:t>Associazione degli studenti di genio civile</w:t>
    </w:r>
    <w:r w:rsidRPr="005A070B">
      <w:rPr>
        <w:rFonts w:asciiTheme="minorHAnsi" w:hAnsiTheme="minorHAnsi"/>
        <w:sz w:val="20"/>
        <w:szCs w:val="18"/>
        <w:lang w:val="it-IT"/>
      </w:rPr>
      <w:tab/>
      <w:t xml:space="preserve">ETH </w:t>
    </w:r>
    <w:proofErr w:type="spellStart"/>
    <w:r w:rsidRPr="005A070B">
      <w:rPr>
        <w:rFonts w:asciiTheme="minorHAnsi" w:hAnsiTheme="minorHAnsi"/>
        <w:sz w:val="20"/>
        <w:szCs w:val="18"/>
        <w:lang w:val="it-IT"/>
      </w:rPr>
      <w:t>Hönggerberg</w:t>
    </w:r>
    <w:proofErr w:type="spellEnd"/>
  </w:p>
  <w:p w14:paraId="5F423BA2" w14:textId="77777777" w:rsidR="008A31BE" w:rsidRPr="00A11D2B" w:rsidRDefault="008A31BE" w:rsidP="008A31BE">
    <w:pPr>
      <w:pStyle w:val="Fusszeile1"/>
      <w:tabs>
        <w:tab w:val="clear" w:pos="6238"/>
        <w:tab w:val="clear" w:pos="8648"/>
        <w:tab w:val="clear" w:pos="10490"/>
        <w:tab w:val="left" w:pos="5954"/>
        <w:tab w:val="right" w:pos="9356"/>
      </w:tabs>
      <w:spacing w:before="0"/>
      <w:ind w:left="0"/>
      <w:rPr>
        <w:rFonts w:asciiTheme="minorHAnsi" w:hAnsiTheme="minorHAnsi"/>
        <w:sz w:val="20"/>
        <w:szCs w:val="18"/>
        <w:lang w:val="fr-CH"/>
      </w:rPr>
    </w:pPr>
    <w:proofErr w:type="spellStart"/>
    <w:r w:rsidRPr="00A11D2B">
      <w:rPr>
        <w:rFonts w:asciiTheme="minorHAnsi" w:hAnsiTheme="minorHAnsi"/>
        <w:sz w:val="20"/>
        <w:szCs w:val="18"/>
        <w:lang w:val="fr-CH"/>
      </w:rPr>
      <w:t>Uniun</w:t>
    </w:r>
    <w:proofErr w:type="spellEnd"/>
    <w:r w:rsidRPr="00A11D2B">
      <w:rPr>
        <w:rFonts w:asciiTheme="minorHAnsi" w:hAnsiTheme="minorHAnsi"/>
        <w:sz w:val="20"/>
        <w:szCs w:val="18"/>
        <w:lang w:val="fr-CH"/>
      </w:rPr>
      <w:t xml:space="preserve"> </w:t>
    </w:r>
    <w:proofErr w:type="spellStart"/>
    <w:r w:rsidRPr="00A11D2B">
      <w:rPr>
        <w:rFonts w:asciiTheme="minorHAnsi" w:hAnsiTheme="minorHAnsi"/>
        <w:sz w:val="20"/>
        <w:szCs w:val="18"/>
        <w:lang w:val="fr-CH"/>
      </w:rPr>
      <w:t>academic</w:t>
    </w:r>
    <w:proofErr w:type="spellEnd"/>
    <w:r w:rsidRPr="00A11D2B">
      <w:rPr>
        <w:rFonts w:asciiTheme="minorHAnsi" w:hAnsiTheme="minorHAnsi"/>
        <w:sz w:val="20"/>
        <w:szCs w:val="18"/>
        <w:lang w:val="fr-CH"/>
      </w:rPr>
      <w:t xml:space="preserve"> d’</w:t>
    </w:r>
    <w:proofErr w:type="spellStart"/>
    <w:r w:rsidRPr="00A11D2B">
      <w:rPr>
        <w:rFonts w:asciiTheme="minorHAnsi" w:hAnsiTheme="minorHAnsi"/>
        <w:sz w:val="20"/>
        <w:szCs w:val="18"/>
        <w:lang w:val="fr-CH"/>
      </w:rPr>
      <w:t>inschigniers</w:t>
    </w:r>
    <w:proofErr w:type="spellEnd"/>
    <w:r w:rsidRPr="00A11D2B">
      <w:rPr>
        <w:rFonts w:asciiTheme="minorHAnsi" w:hAnsiTheme="minorHAnsi"/>
        <w:sz w:val="20"/>
        <w:szCs w:val="18"/>
        <w:lang w:val="fr-CH"/>
      </w:rPr>
      <w:t xml:space="preserve"> da </w:t>
    </w:r>
    <w:proofErr w:type="spellStart"/>
    <w:r w:rsidRPr="00A11D2B">
      <w:rPr>
        <w:rFonts w:asciiTheme="minorHAnsi" w:hAnsiTheme="minorHAnsi"/>
        <w:sz w:val="20"/>
        <w:szCs w:val="18"/>
        <w:lang w:val="fr-CH"/>
      </w:rPr>
      <w:t>construcziun</w:t>
    </w:r>
    <w:proofErr w:type="spellEnd"/>
    <w:r w:rsidRPr="00A11D2B">
      <w:rPr>
        <w:sz w:val="20"/>
        <w:szCs w:val="18"/>
        <w:lang w:val="fr-CH"/>
      </w:rPr>
      <w:tab/>
    </w:r>
    <w:r w:rsidRPr="00A11D2B">
      <w:rPr>
        <w:rFonts w:asciiTheme="minorHAnsi" w:hAnsiTheme="minorHAnsi"/>
        <w:sz w:val="20"/>
        <w:szCs w:val="18"/>
        <w:lang w:val="fr-CH"/>
      </w:rPr>
      <w:t>8093 Zürich</w:t>
    </w:r>
  </w:p>
  <w:p w14:paraId="16AA62FC" w14:textId="23195742" w:rsidR="008A31BE" w:rsidRDefault="008A31BE">
    <w:pPr>
      <w:pStyle w:val="Fuzeile"/>
    </w:pPr>
    <w:r w:rsidRPr="005A070B">
      <w:rPr>
        <w:sz w:val="20"/>
        <w:szCs w:val="18"/>
        <w:lang w:val="en-US"/>
      </w:rPr>
      <w:t>Association of civil engineering</w:t>
    </w:r>
    <w:r w:rsidR="00A11D2B">
      <w:rPr>
        <w:sz w:val="20"/>
        <w:szCs w:val="18"/>
        <w:lang w:val="en-US"/>
      </w:rPr>
      <w:t xml:space="preserve"> students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BA65" w14:textId="77777777" w:rsidR="00954750" w:rsidRDefault="00954750" w:rsidP="008A31BE">
      <w:pPr>
        <w:spacing w:after="0" w:line="240" w:lineRule="auto"/>
      </w:pPr>
      <w:r>
        <w:separator/>
      </w:r>
    </w:p>
  </w:footnote>
  <w:footnote w:type="continuationSeparator" w:id="0">
    <w:p w14:paraId="7E324BDE" w14:textId="77777777" w:rsidR="00954750" w:rsidRDefault="00954750" w:rsidP="008A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723" w14:textId="2BDE7146" w:rsidR="008A31BE" w:rsidRDefault="008A31BE">
    <w:pPr>
      <w:pStyle w:val="Kopfzeile"/>
    </w:pPr>
    <w:r>
      <w:rPr>
        <w:noProof/>
        <w:lang w:val="de-CH"/>
      </w:rPr>
      <w:drawing>
        <wp:anchor distT="0" distB="0" distL="0" distR="0" simplePos="0" relativeHeight="251659264" behindDoc="0" locked="0" layoutInCell="1" allowOverlap="1" wp14:anchorId="73A1AA3E" wp14:editId="149A2F5A">
          <wp:simplePos x="0" y="0"/>
          <wp:positionH relativeFrom="margin">
            <wp:align>left</wp:align>
          </wp:positionH>
          <wp:positionV relativeFrom="line">
            <wp:posOffset>-374015</wp:posOffset>
          </wp:positionV>
          <wp:extent cx="1727200" cy="636270"/>
          <wp:effectExtent l="0" t="0" r="6350" b="0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45374"/>
                  <a:stretch/>
                </pic:blipFill>
                <pic:spPr bwMode="auto">
                  <a:xfrm>
                    <a:off x="0" y="0"/>
                    <a:ext cx="17272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967DA2" wp14:editId="43871B96">
          <wp:simplePos x="0" y="0"/>
          <wp:positionH relativeFrom="margin">
            <wp:align>right</wp:align>
          </wp:positionH>
          <wp:positionV relativeFrom="paragraph">
            <wp:posOffset>-252029</wp:posOffset>
          </wp:positionV>
          <wp:extent cx="2276272" cy="452126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8" t="23530" r="9337" b="30867"/>
                  <a:stretch/>
                </pic:blipFill>
                <pic:spPr bwMode="auto">
                  <a:xfrm>
                    <a:off x="0" y="0"/>
                    <a:ext cx="2276272" cy="4521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A3A1F" w14:textId="5E993F67" w:rsidR="008A31BE" w:rsidRDefault="008A31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8263A6" wp14:editId="05783769">
              <wp:simplePos x="0" y="0"/>
              <wp:positionH relativeFrom="column">
                <wp:posOffset>4445</wp:posOffset>
              </wp:positionH>
              <wp:positionV relativeFrom="paragraph">
                <wp:posOffset>137552</wp:posOffset>
              </wp:positionV>
              <wp:extent cx="640036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36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5960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85pt" to="504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91zwEAAAMEAAAOAAAAZHJzL2Uyb0RvYy54bWysU02P0zAQvSPxHyzfadKC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B063F34" w14:textId="43A651B4" w:rsidR="008A31BE" w:rsidRPr="008A31BE" w:rsidRDefault="008A3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688"/>
    <w:multiLevelType w:val="hybridMultilevel"/>
    <w:tmpl w:val="B072A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A70"/>
    <w:multiLevelType w:val="hybridMultilevel"/>
    <w:tmpl w:val="C6F43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B32"/>
    <w:multiLevelType w:val="hybridMultilevel"/>
    <w:tmpl w:val="F294D7F6"/>
    <w:lvl w:ilvl="0" w:tplc="87F40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3521"/>
    <w:multiLevelType w:val="hybridMultilevel"/>
    <w:tmpl w:val="7F044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A90"/>
    <w:multiLevelType w:val="hybridMultilevel"/>
    <w:tmpl w:val="B072A5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C84"/>
    <w:multiLevelType w:val="hybridMultilevel"/>
    <w:tmpl w:val="72848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1EC"/>
    <w:multiLevelType w:val="hybridMultilevel"/>
    <w:tmpl w:val="CC7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6762"/>
    <w:multiLevelType w:val="hybridMultilevel"/>
    <w:tmpl w:val="EC5C36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B02"/>
    <w:multiLevelType w:val="hybridMultilevel"/>
    <w:tmpl w:val="1DF0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7547F"/>
    <w:multiLevelType w:val="hybridMultilevel"/>
    <w:tmpl w:val="10A26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6021"/>
    <w:multiLevelType w:val="hybridMultilevel"/>
    <w:tmpl w:val="1BF023EC"/>
    <w:lvl w:ilvl="0" w:tplc="00588C7C">
      <w:numFmt w:val="bullet"/>
      <w:lvlText w:val="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1DFE"/>
    <w:multiLevelType w:val="hybridMultilevel"/>
    <w:tmpl w:val="80826B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11B4A"/>
    <w:multiLevelType w:val="hybridMultilevel"/>
    <w:tmpl w:val="45367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9390">
    <w:abstractNumId w:val="6"/>
  </w:num>
  <w:num w:numId="2" w16cid:durableId="1240019234">
    <w:abstractNumId w:val="12"/>
  </w:num>
  <w:num w:numId="3" w16cid:durableId="1029602563">
    <w:abstractNumId w:val="8"/>
  </w:num>
  <w:num w:numId="4" w16cid:durableId="1037585423">
    <w:abstractNumId w:val="3"/>
  </w:num>
  <w:num w:numId="5" w16cid:durableId="635842432">
    <w:abstractNumId w:val="10"/>
  </w:num>
  <w:num w:numId="6" w16cid:durableId="1170170178">
    <w:abstractNumId w:val="11"/>
  </w:num>
  <w:num w:numId="7" w16cid:durableId="1172524278">
    <w:abstractNumId w:val="7"/>
  </w:num>
  <w:num w:numId="8" w16cid:durableId="1920018922">
    <w:abstractNumId w:val="5"/>
  </w:num>
  <w:num w:numId="9" w16cid:durableId="1905796016">
    <w:abstractNumId w:val="0"/>
  </w:num>
  <w:num w:numId="10" w16cid:durableId="635185981">
    <w:abstractNumId w:val="9"/>
  </w:num>
  <w:num w:numId="11" w16cid:durableId="1121807222">
    <w:abstractNumId w:val="2"/>
  </w:num>
  <w:num w:numId="12" w16cid:durableId="783382167">
    <w:abstractNumId w:val="1"/>
  </w:num>
  <w:num w:numId="13" w16cid:durableId="159385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E"/>
    <w:rsid w:val="0003155A"/>
    <w:rsid w:val="00035076"/>
    <w:rsid w:val="000423A1"/>
    <w:rsid w:val="00043541"/>
    <w:rsid w:val="00052021"/>
    <w:rsid w:val="00070DDA"/>
    <w:rsid w:val="00081994"/>
    <w:rsid w:val="00087902"/>
    <w:rsid w:val="00093BD8"/>
    <w:rsid w:val="00097A5A"/>
    <w:rsid w:val="000A634B"/>
    <w:rsid w:val="000B0A46"/>
    <w:rsid w:val="000C2D74"/>
    <w:rsid w:val="000D05EE"/>
    <w:rsid w:val="000E12A0"/>
    <w:rsid w:val="000E7D92"/>
    <w:rsid w:val="00135828"/>
    <w:rsid w:val="001A06BF"/>
    <w:rsid w:val="001B052A"/>
    <w:rsid w:val="001B0AAC"/>
    <w:rsid w:val="001B120A"/>
    <w:rsid w:val="001C20E5"/>
    <w:rsid w:val="001E2DF1"/>
    <w:rsid w:val="001F4276"/>
    <w:rsid w:val="00215335"/>
    <w:rsid w:val="00245377"/>
    <w:rsid w:val="00254377"/>
    <w:rsid w:val="00257D34"/>
    <w:rsid w:val="00293C70"/>
    <w:rsid w:val="002B25BF"/>
    <w:rsid w:val="002B2A21"/>
    <w:rsid w:val="002B4AD8"/>
    <w:rsid w:val="002E495D"/>
    <w:rsid w:val="002E62BB"/>
    <w:rsid w:val="00307A6F"/>
    <w:rsid w:val="00347997"/>
    <w:rsid w:val="00357AEE"/>
    <w:rsid w:val="003845E8"/>
    <w:rsid w:val="003930C3"/>
    <w:rsid w:val="003D1C19"/>
    <w:rsid w:val="003F2059"/>
    <w:rsid w:val="00421B69"/>
    <w:rsid w:val="00437459"/>
    <w:rsid w:val="00442299"/>
    <w:rsid w:val="00487788"/>
    <w:rsid w:val="004B025C"/>
    <w:rsid w:val="004B65F9"/>
    <w:rsid w:val="004C6E62"/>
    <w:rsid w:val="004E502D"/>
    <w:rsid w:val="004F62C1"/>
    <w:rsid w:val="00507F74"/>
    <w:rsid w:val="00527C05"/>
    <w:rsid w:val="00537A46"/>
    <w:rsid w:val="00543933"/>
    <w:rsid w:val="00575DBC"/>
    <w:rsid w:val="005B064C"/>
    <w:rsid w:val="005F289D"/>
    <w:rsid w:val="005F6773"/>
    <w:rsid w:val="00612761"/>
    <w:rsid w:val="00624000"/>
    <w:rsid w:val="00653676"/>
    <w:rsid w:val="00667C75"/>
    <w:rsid w:val="006D2628"/>
    <w:rsid w:val="006D4816"/>
    <w:rsid w:val="006D6935"/>
    <w:rsid w:val="0072655A"/>
    <w:rsid w:val="007608CB"/>
    <w:rsid w:val="00761BEC"/>
    <w:rsid w:val="0076650D"/>
    <w:rsid w:val="007801A9"/>
    <w:rsid w:val="00796D88"/>
    <w:rsid w:val="00797E82"/>
    <w:rsid w:val="007A0739"/>
    <w:rsid w:val="007B2CF2"/>
    <w:rsid w:val="007B3741"/>
    <w:rsid w:val="007C132E"/>
    <w:rsid w:val="007C1819"/>
    <w:rsid w:val="008436BE"/>
    <w:rsid w:val="00843B6B"/>
    <w:rsid w:val="00850424"/>
    <w:rsid w:val="00851711"/>
    <w:rsid w:val="00861C9D"/>
    <w:rsid w:val="00863142"/>
    <w:rsid w:val="00897C0A"/>
    <w:rsid w:val="008A31BE"/>
    <w:rsid w:val="008D23E8"/>
    <w:rsid w:val="008F179F"/>
    <w:rsid w:val="0091439E"/>
    <w:rsid w:val="00954750"/>
    <w:rsid w:val="00955B0C"/>
    <w:rsid w:val="00957B8B"/>
    <w:rsid w:val="0096009A"/>
    <w:rsid w:val="0099439A"/>
    <w:rsid w:val="009B0686"/>
    <w:rsid w:val="00A11D2B"/>
    <w:rsid w:val="00A307EE"/>
    <w:rsid w:val="00A740D3"/>
    <w:rsid w:val="00A81CBB"/>
    <w:rsid w:val="00A909A9"/>
    <w:rsid w:val="00AA69BE"/>
    <w:rsid w:val="00AB2735"/>
    <w:rsid w:val="00AC5811"/>
    <w:rsid w:val="00AD593D"/>
    <w:rsid w:val="00AD6380"/>
    <w:rsid w:val="00AE504A"/>
    <w:rsid w:val="00B14B7C"/>
    <w:rsid w:val="00B27B86"/>
    <w:rsid w:val="00B34161"/>
    <w:rsid w:val="00B5009C"/>
    <w:rsid w:val="00B57441"/>
    <w:rsid w:val="00BB5DE3"/>
    <w:rsid w:val="00BC360D"/>
    <w:rsid w:val="00BC447C"/>
    <w:rsid w:val="00BF4736"/>
    <w:rsid w:val="00BF6BEB"/>
    <w:rsid w:val="00C170AB"/>
    <w:rsid w:val="00C4719F"/>
    <w:rsid w:val="00C50B53"/>
    <w:rsid w:val="00C55C91"/>
    <w:rsid w:val="00C645D2"/>
    <w:rsid w:val="00CA011D"/>
    <w:rsid w:val="00CA6C37"/>
    <w:rsid w:val="00CB2FB7"/>
    <w:rsid w:val="00CC1CEB"/>
    <w:rsid w:val="00D535B1"/>
    <w:rsid w:val="00D56B67"/>
    <w:rsid w:val="00D72906"/>
    <w:rsid w:val="00DD0409"/>
    <w:rsid w:val="00E42328"/>
    <w:rsid w:val="00E47463"/>
    <w:rsid w:val="00E525F4"/>
    <w:rsid w:val="00E62CC1"/>
    <w:rsid w:val="00E733D2"/>
    <w:rsid w:val="00E73774"/>
    <w:rsid w:val="00EA352A"/>
    <w:rsid w:val="00EB0048"/>
    <w:rsid w:val="00EB2C37"/>
    <w:rsid w:val="00EC5346"/>
    <w:rsid w:val="00EC7AEC"/>
    <w:rsid w:val="00EE2E89"/>
    <w:rsid w:val="00F740FA"/>
    <w:rsid w:val="00F80632"/>
    <w:rsid w:val="00FC4C08"/>
    <w:rsid w:val="00FD5EC5"/>
    <w:rsid w:val="00FE2228"/>
    <w:rsid w:val="00FF34ED"/>
    <w:rsid w:val="00FF484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9E00"/>
  <w15:chartTrackingRefBased/>
  <w15:docId w15:val="{A1288002-9284-4752-85D7-F31B5476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D2B"/>
    <w:rPr>
      <w:rFonts w:ascii="Times New Roman" w:hAnsi="Times New Roman"/>
    </w:rPr>
  </w:style>
  <w:style w:type="paragraph" w:styleId="berschrift1">
    <w:name w:val="heading 1"/>
    <w:aliases w:val="1 Prüfungsbereich"/>
    <w:basedOn w:val="Standard"/>
    <w:next w:val="Standard"/>
    <w:link w:val="berschrift1Zchn"/>
    <w:uiPriority w:val="9"/>
    <w:qFormat/>
    <w:rsid w:val="00257D3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aliases w:val="2 Aufgabentitel"/>
    <w:basedOn w:val="Standard"/>
    <w:next w:val="Standard"/>
    <w:link w:val="berschrift2Zchn"/>
    <w:uiPriority w:val="9"/>
    <w:unhideWhenUsed/>
    <w:qFormat/>
    <w:rsid w:val="000C2D74"/>
    <w:pPr>
      <w:keepNext/>
      <w:keepLines/>
      <w:spacing w:before="160" w:after="12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aliases w:val="3 Unterfragenbeschreibung"/>
    <w:basedOn w:val="Standard"/>
    <w:next w:val="Standard"/>
    <w:link w:val="berschrift3Zchn"/>
    <w:uiPriority w:val="9"/>
    <w:unhideWhenUsed/>
    <w:qFormat/>
    <w:rsid w:val="00EC7AEC"/>
    <w:pPr>
      <w:keepNext/>
      <w:keepLines/>
      <w:spacing w:before="280" w:after="240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31BE"/>
  </w:style>
  <w:style w:type="paragraph" w:styleId="Fuzeile">
    <w:name w:val="footer"/>
    <w:basedOn w:val="Standard"/>
    <w:link w:val="FuzeileZchn"/>
    <w:uiPriority w:val="99"/>
    <w:unhideWhenUsed/>
    <w:rsid w:val="008A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31BE"/>
  </w:style>
  <w:style w:type="paragraph" w:customStyle="1" w:styleId="Fusszeile1">
    <w:name w:val="Fusszeile1"/>
    <w:basedOn w:val="Standard"/>
    <w:rsid w:val="008A31BE"/>
    <w:pPr>
      <w:tabs>
        <w:tab w:val="left" w:pos="6238"/>
        <w:tab w:val="left" w:pos="8648"/>
        <w:tab w:val="right" w:pos="10490"/>
      </w:tabs>
      <w:spacing w:before="120" w:after="0" w:line="100" w:lineRule="atLeast"/>
      <w:ind w:left="709"/>
      <w:jc w:val="both"/>
    </w:pPr>
    <w:rPr>
      <w:rFonts w:ascii="ETH Light" w:eastAsia="Times New Roman" w:hAnsi="ETH Light" w:cs="Times New Roman"/>
      <w:sz w:val="16"/>
      <w:szCs w:val="20"/>
      <w:lang w:val="de-DE" w:bidi="en-US"/>
    </w:rPr>
  </w:style>
  <w:style w:type="character" w:styleId="Hyperlink">
    <w:name w:val="Hyperlink"/>
    <w:basedOn w:val="Absatz-Standardschriftart"/>
    <w:uiPriority w:val="99"/>
    <w:unhideWhenUsed/>
    <w:rsid w:val="008A31B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11D2B"/>
    <w:pPr>
      <w:spacing w:after="0" w:line="240" w:lineRule="auto"/>
    </w:pPr>
    <w:rPr>
      <w:rFonts w:ascii="Times New Roman" w:hAnsi="Times New Roman"/>
    </w:rPr>
  </w:style>
  <w:style w:type="character" w:customStyle="1" w:styleId="berschrift1Zchn">
    <w:name w:val="Überschrift 1 Zchn"/>
    <w:aliases w:val="1 Prüfungsbereich Zchn"/>
    <w:basedOn w:val="Absatz-Standardschriftart"/>
    <w:link w:val="berschrift1"/>
    <w:uiPriority w:val="9"/>
    <w:rsid w:val="00257D3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aliases w:val="2 Aufgabentitel Zchn"/>
    <w:basedOn w:val="Absatz-Standardschriftart"/>
    <w:link w:val="berschrift2"/>
    <w:uiPriority w:val="9"/>
    <w:rsid w:val="000C2D74"/>
    <w:rPr>
      <w:rFonts w:ascii="Times New Roman" w:eastAsiaTheme="majorEastAsia" w:hAnsi="Times New Roman" w:cstheme="majorBidi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11D2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1D2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1D2B"/>
    <w:pPr>
      <w:numPr>
        <w:ilvl w:val="1"/>
      </w:numPr>
    </w:pPr>
    <w:rPr>
      <w:rFonts w:eastAsiaTheme="minorEastAsia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1D2B"/>
    <w:rPr>
      <w:rFonts w:ascii="Times New Roman" w:eastAsiaTheme="minorEastAsia" w:hAnsi="Times New Roman"/>
      <w:color w:val="000000" w:themeColor="text1"/>
      <w:spacing w:val="15"/>
      <w:sz w:val="36"/>
    </w:rPr>
  </w:style>
  <w:style w:type="character" w:styleId="SchwacheHervorhebung">
    <w:name w:val="Subtle Emphasis"/>
    <w:basedOn w:val="Absatz-Standardschriftart"/>
    <w:uiPriority w:val="19"/>
    <w:qFormat/>
    <w:rsid w:val="00A11D2B"/>
    <w:rPr>
      <w:rFonts w:ascii="Times New Roman" w:hAnsi="Times New Roman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11D2B"/>
    <w:rPr>
      <w:rFonts w:ascii="Times New Roman" w:hAnsi="Times New Roman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11D2B"/>
    <w:rPr>
      <w:rFonts w:ascii="Times New Roman" w:hAnsi="Times New Roman"/>
      <w:i/>
      <w:iCs/>
      <w:color w:val="2770B3"/>
    </w:rPr>
  </w:style>
  <w:style w:type="character" w:styleId="Fett">
    <w:name w:val="Strong"/>
    <w:basedOn w:val="Absatz-Standardschriftart"/>
    <w:uiPriority w:val="22"/>
    <w:qFormat/>
    <w:rsid w:val="00A11D2B"/>
    <w:rPr>
      <w:rFonts w:ascii="Times New Roman" w:hAnsi="Times New Roman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A11D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1D2B"/>
    <w:rPr>
      <w:rFonts w:ascii="Times New Roman" w:hAnsi="Times New Roman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1D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770B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1D2B"/>
    <w:rPr>
      <w:rFonts w:ascii="Times New Roman" w:hAnsi="Times New Roman"/>
      <w:i/>
      <w:iCs/>
      <w:color w:val="2770B3"/>
    </w:rPr>
  </w:style>
  <w:style w:type="character" w:styleId="SchwacherVerweis">
    <w:name w:val="Subtle Reference"/>
    <w:basedOn w:val="Absatz-Standardschriftart"/>
    <w:uiPriority w:val="31"/>
    <w:qFormat/>
    <w:rsid w:val="00A11D2B"/>
    <w:rPr>
      <w:rFonts w:ascii="Times New Roman" w:hAnsi="Times New Roman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11D2B"/>
    <w:rPr>
      <w:rFonts w:ascii="Times New Roman" w:hAnsi="Times New Roman"/>
      <w:b/>
      <w:bCs/>
      <w:smallCaps/>
      <w:color w:val="2770B3"/>
      <w:spacing w:val="5"/>
    </w:rPr>
  </w:style>
  <w:style w:type="character" w:styleId="Buchtitel">
    <w:name w:val="Book Title"/>
    <w:basedOn w:val="Absatz-Standardschriftart"/>
    <w:uiPriority w:val="33"/>
    <w:qFormat/>
    <w:rsid w:val="00A11D2B"/>
    <w:rPr>
      <w:rFonts w:ascii="Times New Roman" w:hAnsi="Times New Roman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A11D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3Zchn">
    <w:name w:val="Überschrift 3 Zchn"/>
    <w:aliases w:val="3 Unterfragenbeschreibung Zchn"/>
    <w:basedOn w:val="Absatz-Standardschriftart"/>
    <w:link w:val="berschrift3"/>
    <w:uiPriority w:val="9"/>
    <w:rsid w:val="00EC7AEC"/>
    <w:rPr>
      <w:rFonts w:ascii="Times New Roman" w:eastAsiaTheme="majorEastAsia" w:hAnsi="Times New Roman" w:cstheme="majorBidi"/>
      <w:szCs w:val="24"/>
    </w:rPr>
  </w:style>
  <w:style w:type="table" w:styleId="EinfacheTabelle1">
    <w:name w:val="Plain Table 1"/>
    <w:basedOn w:val="NormaleTabelle"/>
    <w:uiPriority w:val="41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3">
    <w:name w:val="List Table 3"/>
    <w:basedOn w:val="NormaleTabelle"/>
    <w:uiPriority w:val="48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2">
    <w:name w:val="List Table 2"/>
    <w:basedOn w:val="NormaleTabelle"/>
    <w:uiPriority w:val="47"/>
    <w:rsid w:val="00BB5D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851711"/>
    <w:rPr>
      <w:color w:val="808080"/>
    </w:rPr>
  </w:style>
  <w:style w:type="table" w:styleId="EinfacheTabelle3">
    <w:name w:val="Plain Table 3"/>
    <w:basedOn w:val="NormaleTabelle"/>
    <w:uiPriority w:val="43"/>
    <w:rsid w:val="000B0A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iv.ethz.ch" TargetMode="External"/><Relationship Id="rId1" Type="http://schemas.openxmlformats.org/officeDocument/2006/relationships/hyperlink" Target="http://www.aiv.ethz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SCHILTZ</dc:creator>
  <cp:keywords/>
  <dc:description/>
  <cp:lastModifiedBy>Leif Keller</cp:lastModifiedBy>
  <cp:revision>2</cp:revision>
  <dcterms:created xsi:type="dcterms:W3CDTF">2023-04-03T20:11:00Z</dcterms:created>
  <dcterms:modified xsi:type="dcterms:W3CDTF">2023-04-03T20:11:00Z</dcterms:modified>
</cp:coreProperties>
</file>